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4256"/>
        <w:gridCol w:w="2771"/>
      </w:tblGrid>
      <w:tr w:rsidR="004A102F" w:rsidRPr="00FF04F4" w14:paraId="41B5C75A" w14:textId="77777777" w:rsidTr="001169E6">
        <w:trPr>
          <w:trHeight w:val="237"/>
        </w:trPr>
        <w:tc>
          <w:tcPr>
            <w:tcW w:w="1640" w:type="pct"/>
            <w:tcBorders>
              <w:bottom w:val="nil"/>
            </w:tcBorders>
          </w:tcPr>
          <w:p w14:paraId="5B3FC819" w14:textId="77777777" w:rsidR="004A102F" w:rsidRPr="00FF04F4" w:rsidRDefault="004A102F" w:rsidP="00121908">
            <w:pPr>
              <w:pStyle w:val="TableParagraph"/>
              <w:spacing w:line="249" w:lineRule="exact"/>
              <w:ind w:left="107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u w:val="single"/>
              </w:rPr>
              <w:t>Zleceniodawca:</w:t>
            </w:r>
          </w:p>
        </w:tc>
        <w:tc>
          <w:tcPr>
            <w:tcW w:w="2035" w:type="pct"/>
            <w:vMerge w:val="restart"/>
          </w:tcPr>
          <w:p w14:paraId="38EC3F93" w14:textId="77777777" w:rsidR="004A102F" w:rsidRPr="00FF04F4" w:rsidRDefault="004A102F" w:rsidP="004A102F">
            <w:pPr>
              <w:pStyle w:val="TableParagraph"/>
              <w:ind w:left="167"/>
              <w:jc w:val="center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u w:val="single"/>
                <w:lang w:val="pl-PL"/>
              </w:rPr>
              <w:t>Zleceniobiorca:</w:t>
            </w:r>
          </w:p>
          <w:p w14:paraId="5A4FB1BC" w14:textId="77777777" w:rsidR="004A102F" w:rsidRPr="00FF04F4" w:rsidRDefault="004A102F" w:rsidP="00121908">
            <w:pPr>
              <w:pStyle w:val="TableParagraph"/>
              <w:spacing w:line="207" w:lineRule="exact"/>
              <w:ind w:left="135" w:right="128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 xml:space="preserve">Przedsiębiorstwo Usług Komunalnych w Lipnie Sp. z o.o. </w:t>
            </w:r>
          </w:p>
          <w:p w14:paraId="3E625024" w14:textId="77777777" w:rsidR="004A102F" w:rsidRPr="00FF04F4" w:rsidRDefault="004A102F" w:rsidP="00121908">
            <w:pPr>
              <w:pStyle w:val="TableParagraph"/>
              <w:spacing w:line="207" w:lineRule="exact"/>
              <w:ind w:left="135" w:right="128"/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ul.</w:t>
            </w: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K. Wyszyńskiego</w:t>
            </w:r>
            <w:r w:rsidRPr="00FF04F4">
              <w:rPr>
                <w:rFonts w:ascii="Calibri" w:hAnsi="Calibri" w:cs="Calibri"/>
                <w:bCs/>
                <w:iCs/>
                <w:spacing w:val="-3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47,</w:t>
            </w: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87 -</w:t>
            </w:r>
            <w:r w:rsidRPr="00FF04F4">
              <w:rPr>
                <w:rFonts w:ascii="Calibri" w:hAnsi="Calibri" w:cs="Calibri"/>
                <w:bCs/>
                <w:iCs/>
                <w:spacing w:val="-1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600</w:t>
            </w:r>
            <w:r w:rsidRPr="00FF04F4">
              <w:rPr>
                <w:rFonts w:ascii="Calibri" w:hAnsi="Calibri" w:cs="Calibri"/>
                <w:bCs/>
                <w:iCs/>
                <w:spacing w:val="-1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pacing w:val="-4"/>
                <w:sz w:val="18"/>
                <w:szCs w:val="18"/>
                <w:lang w:val="pl-PL"/>
              </w:rPr>
              <w:t>Lipno</w:t>
            </w:r>
          </w:p>
          <w:p w14:paraId="4E5D735B" w14:textId="77777777" w:rsidR="00704F8E" w:rsidRPr="00FF04F4" w:rsidRDefault="004A102F" w:rsidP="00121908">
            <w:pPr>
              <w:pStyle w:val="TableParagraph"/>
              <w:ind w:left="136" w:right="125"/>
              <w:rPr>
                <w:rFonts w:ascii="Calibri" w:hAnsi="Calibri" w:cs="Calibri"/>
                <w:bCs/>
                <w:iCs/>
                <w:spacing w:val="-6"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tel.</w:t>
            </w:r>
            <w:r w:rsidRPr="00FF04F4">
              <w:rPr>
                <w:rFonts w:ascii="Calibri" w:hAnsi="Calibri" w:cs="Calibri"/>
                <w:bCs/>
                <w:iCs/>
                <w:spacing w:val="-6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54-287-4700,</w:t>
            </w:r>
            <w:r w:rsidRPr="00FF04F4">
              <w:rPr>
                <w:rFonts w:ascii="Calibri" w:hAnsi="Calibri" w:cs="Calibri"/>
                <w:bCs/>
                <w:iCs/>
                <w:spacing w:val="-6"/>
                <w:sz w:val="18"/>
                <w:szCs w:val="18"/>
                <w:lang w:val="pl-PL"/>
              </w:rPr>
              <w:t xml:space="preserve"> </w:t>
            </w:r>
          </w:p>
          <w:p w14:paraId="5CA93C8F" w14:textId="321EBA7B" w:rsidR="004A102F" w:rsidRPr="00FF04F4" w:rsidRDefault="00704F8E" w:rsidP="00121908">
            <w:pPr>
              <w:pStyle w:val="TableParagraph"/>
              <w:ind w:left="136" w:right="125"/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</w:pPr>
            <w:hyperlink r:id="rId7" w:history="1">
              <w:r w:rsidRPr="00FF04F4">
                <w:rPr>
                  <w:rStyle w:val="Hipercze"/>
                  <w:rFonts w:ascii="Calibri" w:hAnsi="Calibri" w:cs="Calibri"/>
                  <w:bCs/>
                  <w:iCs/>
                  <w:color w:val="auto"/>
                  <w:sz w:val="18"/>
                  <w:szCs w:val="18"/>
                  <w:lang w:val="pl-PL"/>
                </w:rPr>
                <w:t>e-mail: sekretariat@puklipno.pl</w:t>
              </w:r>
            </w:hyperlink>
          </w:p>
          <w:p w14:paraId="63851EBA" w14:textId="17BF084F" w:rsidR="004A102F" w:rsidRPr="00FF04F4" w:rsidRDefault="004A102F" w:rsidP="00121908">
            <w:pPr>
              <w:pStyle w:val="TableParagraph"/>
              <w:spacing w:before="60"/>
              <w:ind w:left="136" w:right="125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LABORATORIUM PUK</w:t>
            </w:r>
            <w:r w:rsidR="00704F8E"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 xml:space="preserve"> </w:t>
            </w:r>
            <w:r w:rsidR="001169E6"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 xml:space="preserve">w Lipnie </w:t>
            </w:r>
            <w:r w:rsidR="00704F8E"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Sp. z o.o.</w:t>
            </w:r>
          </w:p>
          <w:p w14:paraId="04F8AB2D" w14:textId="77777777" w:rsidR="004A102F" w:rsidRPr="00FF04F4" w:rsidRDefault="004A102F" w:rsidP="00121908">
            <w:pPr>
              <w:pStyle w:val="TableParagraph"/>
              <w:spacing w:after="20" w:line="162" w:lineRule="exact"/>
              <w:ind w:left="136" w:right="85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4"/>
                <w:sz w:val="18"/>
                <w:szCs w:val="18"/>
                <w:lang w:val="pl-PL"/>
              </w:rPr>
              <w:t>ul. 3 maja 1 F, 87 - 600</w:t>
            </w:r>
            <w:r w:rsidRPr="00FF04F4">
              <w:rPr>
                <w:rFonts w:ascii="Calibri" w:hAnsi="Calibri" w:cs="Calibri"/>
                <w:bCs/>
                <w:iCs/>
                <w:spacing w:val="-1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pacing w:val="-4"/>
                <w:sz w:val="18"/>
                <w:szCs w:val="18"/>
                <w:lang w:val="pl-PL"/>
              </w:rPr>
              <w:t>Lipno</w:t>
            </w:r>
            <w:r w:rsidRPr="00FF04F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 xml:space="preserve"> </w:t>
            </w:r>
          </w:p>
          <w:p w14:paraId="52CB9C83" w14:textId="77777777" w:rsidR="004A102F" w:rsidRPr="00FF04F4" w:rsidRDefault="004A102F" w:rsidP="00121908">
            <w:pPr>
              <w:pStyle w:val="TableParagraph"/>
              <w:spacing w:before="20" w:line="162" w:lineRule="exact"/>
              <w:ind w:left="136" w:right="85"/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tel.</w:t>
            </w:r>
            <w:r w:rsidRPr="00FF04F4">
              <w:rPr>
                <w:rFonts w:ascii="Calibri" w:hAnsi="Calibri" w:cs="Calibri"/>
                <w:bCs/>
                <w:iCs/>
                <w:spacing w:val="-3"/>
                <w:sz w:val="18"/>
                <w:szCs w:val="18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8"/>
                <w:szCs w:val="18"/>
                <w:lang w:val="pl-PL"/>
              </w:rPr>
              <w:t>533-374-149</w:t>
            </w:r>
          </w:p>
          <w:p w14:paraId="68402C26" w14:textId="77777777" w:rsidR="004A102F" w:rsidRPr="00FF04F4" w:rsidRDefault="004A102F" w:rsidP="00121908">
            <w:pPr>
              <w:pStyle w:val="TableParagraph"/>
              <w:ind w:left="135" w:right="128"/>
              <w:rPr>
                <w:rFonts w:ascii="Calibri" w:hAnsi="Calibri" w:cs="Calibri"/>
                <w:b/>
                <w:iCs/>
                <w:sz w:val="18"/>
                <w:szCs w:val="18"/>
                <w:u w:val="single"/>
              </w:rPr>
            </w:pPr>
            <w:hyperlink r:id="rId8" w:history="1">
              <w:r w:rsidRPr="00FF04F4">
                <w:rPr>
                  <w:rStyle w:val="Hipercze"/>
                  <w:rFonts w:ascii="Calibri" w:hAnsi="Calibri" w:cs="Calibri"/>
                  <w:bCs/>
                  <w:iCs/>
                  <w:color w:val="auto"/>
                  <w:sz w:val="18"/>
                  <w:szCs w:val="18"/>
                </w:rPr>
                <w:t xml:space="preserve">e-mail: </w:t>
              </w:r>
              <w:r w:rsidRPr="00FF04F4">
                <w:rPr>
                  <w:rStyle w:val="Hipercze"/>
                  <w:rFonts w:ascii="Calibri" w:hAnsi="Calibri" w:cs="Calibri"/>
                  <w:bCs/>
                  <w:iCs/>
                  <w:color w:val="auto"/>
                  <w:spacing w:val="-2"/>
                  <w:sz w:val="18"/>
                  <w:szCs w:val="18"/>
                </w:rPr>
                <w:t>lewandowska.lab@puklipno.pl</w:t>
              </w:r>
            </w:hyperlink>
            <w:r w:rsidRPr="00FF04F4">
              <w:rPr>
                <w:rStyle w:val="Hipercze"/>
                <w:rFonts w:ascii="Calibri" w:hAnsi="Calibri" w:cs="Calibri"/>
                <w:b/>
                <w:i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325" w:type="pct"/>
            <w:vMerge w:val="restart"/>
            <w:shd w:val="clear" w:color="auto" w:fill="D9D9D9" w:themeFill="background1" w:themeFillShade="D9"/>
            <w:vAlign w:val="center"/>
          </w:tcPr>
          <w:p w14:paraId="468B5909" w14:textId="77777777" w:rsidR="004A102F" w:rsidRPr="00FF04F4" w:rsidRDefault="004A102F" w:rsidP="004A102F">
            <w:pPr>
              <w:pStyle w:val="TableParagraph"/>
              <w:jc w:val="center"/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/>
                <w:iCs/>
                <w:spacing w:val="-4"/>
                <w:sz w:val="18"/>
                <w:szCs w:val="18"/>
                <w:lang w:val="pl-PL"/>
              </w:rPr>
              <w:t xml:space="preserve">Numer </w:t>
            </w:r>
            <w:r w:rsidRPr="00FF04F4"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lang w:val="pl-PL"/>
              </w:rPr>
              <w:t>zlecenia</w:t>
            </w:r>
          </w:p>
          <w:p w14:paraId="2F3795D9" w14:textId="77777777" w:rsidR="004A102F" w:rsidRPr="00FF04F4" w:rsidRDefault="004A102F" w:rsidP="004A102F">
            <w:pPr>
              <w:pStyle w:val="TableParagraph"/>
              <w:jc w:val="center"/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lang w:val="pl-PL"/>
              </w:rPr>
            </w:pPr>
          </w:p>
          <w:p w14:paraId="6AE39A2A" w14:textId="77777777" w:rsidR="004A102F" w:rsidRPr="00FF04F4" w:rsidRDefault="004A102F" w:rsidP="004A102F">
            <w:pPr>
              <w:pStyle w:val="TableParagraph"/>
              <w:jc w:val="center"/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  <w:t>…………………………….</w:t>
            </w:r>
          </w:p>
          <w:p w14:paraId="389E2CAD" w14:textId="77777777" w:rsidR="004A102F" w:rsidRPr="00FF04F4" w:rsidRDefault="004A102F" w:rsidP="004A102F">
            <w:pPr>
              <w:pStyle w:val="TableParagraph"/>
              <w:jc w:val="center"/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  <w:t>(nadaje laboratorium)</w:t>
            </w:r>
          </w:p>
          <w:p w14:paraId="2728AF02" w14:textId="77777777" w:rsidR="00524304" w:rsidRPr="00FF04F4" w:rsidRDefault="00524304" w:rsidP="00524304">
            <w:pPr>
              <w:pStyle w:val="TableParagraph"/>
              <w:jc w:val="center"/>
              <w:rPr>
                <w:rFonts w:ascii="Calibri" w:hAnsi="Calibri" w:cs="Calibri"/>
                <w:b/>
                <w:iCs/>
                <w:spacing w:val="-2"/>
                <w:sz w:val="18"/>
                <w:szCs w:val="18"/>
                <w:lang w:val="pl-PL"/>
              </w:rPr>
            </w:pPr>
          </w:p>
          <w:p w14:paraId="5ECE9F90" w14:textId="77777777" w:rsidR="00524304" w:rsidRPr="00FF04F4" w:rsidRDefault="00524304" w:rsidP="00524304">
            <w:pPr>
              <w:pStyle w:val="TableParagraph"/>
              <w:jc w:val="center"/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  <w:t>…………………………….</w:t>
            </w:r>
          </w:p>
          <w:p w14:paraId="00EA907D" w14:textId="16F82B8D" w:rsidR="00524304" w:rsidRPr="00FF04F4" w:rsidRDefault="00524304" w:rsidP="00524304">
            <w:pPr>
              <w:pStyle w:val="TableParagraph"/>
              <w:jc w:val="center"/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  <w:t>(data)</w:t>
            </w:r>
          </w:p>
        </w:tc>
      </w:tr>
      <w:tr w:rsidR="00704F8E" w:rsidRPr="00FF04F4" w14:paraId="5079B4DC" w14:textId="77777777" w:rsidTr="001169E6">
        <w:trPr>
          <w:trHeight w:val="914"/>
        </w:trPr>
        <w:tc>
          <w:tcPr>
            <w:tcW w:w="1640" w:type="pct"/>
            <w:tcBorders>
              <w:top w:val="nil"/>
              <w:bottom w:val="nil"/>
            </w:tcBorders>
          </w:tcPr>
          <w:p w14:paraId="2E139D63" w14:textId="77777777" w:rsidR="00704F8E" w:rsidRPr="00FF04F4" w:rsidRDefault="00704F8E" w:rsidP="00121908">
            <w:pPr>
              <w:pStyle w:val="TableParagraph"/>
              <w:ind w:left="163"/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(Nazwa</w:t>
            </w:r>
            <w:r w:rsidRPr="00FF04F4">
              <w:rPr>
                <w:rFonts w:ascii="Calibri" w:hAnsi="Calibri" w:cs="Calibri"/>
                <w:bCs/>
                <w:iCs/>
                <w:spacing w:val="-4"/>
                <w:sz w:val="12"/>
                <w:szCs w:val="12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Firmy</w:t>
            </w:r>
            <w:r w:rsidRPr="00FF04F4">
              <w:rPr>
                <w:rFonts w:ascii="Calibri" w:hAnsi="Calibri" w:cs="Calibri"/>
                <w:bCs/>
                <w:iCs/>
                <w:spacing w:val="-3"/>
                <w:sz w:val="12"/>
                <w:szCs w:val="12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lub</w:t>
            </w:r>
            <w:r w:rsidRPr="00FF04F4">
              <w:rPr>
                <w:rFonts w:ascii="Calibri" w:hAnsi="Calibri" w:cs="Calibri"/>
                <w:bCs/>
                <w:iCs/>
                <w:spacing w:val="-4"/>
                <w:sz w:val="12"/>
                <w:szCs w:val="12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Imię</w:t>
            </w:r>
            <w:r w:rsidRPr="00FF04F4">
              <w:rPr>
                <w:rFonts w:ascii="Calibri" w:hAnsi="Calibri" w:cs="Calibri"/>
                <w:bCs/>
                <w:iCs/>
                <w:spacing w:val="-3"/>
                <w:sz w:val="12"/>
                <w:szCs w:val="12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i</w:t>
            </w:r>
            <w:r w:rsidRPr="00FF04F4">
              <w:rPr>
                <w:rFonts w:ascii="Calibri" w:hAnsi="Calibri" w:cs="Calibri"/>
                <w:bCs/>
                <w:iCs/>
                <w:spacing w:val="-4"/>
                <w:sz w:val="12"/>
                <w:szCs w:val="12"/>
                <w:lang w:val="pl-PL"/>
              </w:rPr>
              <w:t xml:space="preserve"> </w:t>
            </w:r>
            <w:r w:rsidRPr="00FF04F4">
              <w:rPr>
                <w:rFonts w:ascii="Calibri" w:hAnsi="Calibri" w:cs="Calibri"/>
                <w:bCs/>
                <w:iCs/>
                <w:sz w:val="12"/>
                <w:szCs w:val="12"/>
                <w:lang w:val="pl-PL"/>
              </w:rPr>
              <w:t>Nazwisko,</w:t>
            </w:r>
            <w:r w:rsidRPr="00FF04F4">
              <w:rPr>
                <w:rFonts w:ascii="Calibri" w:hAnsi="Calibri" w:cs="Calibri"/>
                <w:bCs/>
                <w:iCs/>
                <w:spacing w:val="-2"/>
                <w:sz w:val="12"/>
                <w:szCs w:val="12"/>
                <w:lang w:val="pl-PL"/>
              </w:rPr>
              <w:t xml:space="preserve"> Adres)</w:t>
            </w:r>
          </w:p>
          <w:p w14:paraId="7B16800A" w14:textId="7EAFCE09" w:rsidR="00704F8E" w:rsidRPr="00FF04F4" w:rsidRDefault="00704F8E" w:rsidP="00121908">
            <w:pPr>
              <w:pStyle w:val="TableParagraph"/>
              <w:ind w:left="163"/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…………………………………………………</w:t>
            </w:r>
            <w:r w:rsidR="002A60C6"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……..</w:t>
            </w:r>
          </w:p>
          <w:p w14:paraId="06BA421E" w14:textId="3D7E168B" w:rsidR="00704F8E" w:rsidRPr="00FF04F4" w:rsidRDefault="00704F8E" w:rsidP="004A102F">
            <w:pPr>
              <w:pStyle w:val="TableParagraph"/>
              <w:ind w:left="163"/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…………………………………………………</w:t>
            </w:r>
            <w:r w:rsidR="002A60C6"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……..</w:t>
            </w:r>
          </w:p>
          <w:p w14:paraId="094AB332" w14:textId="59568265" w:rsidR="00704F8E" w:rsidRPr="00FF04F4" w:rsidRDefault="00704F8E" w:rsidP="004A102F">
            <w:pPr>
              <w:pStyle w:val="TableParagraph"/>
              <w:ind w:left="163"/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…………………………………………………</w:t>
            </w:r>
            <w:r w:rsidR="002A60C6"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……..</w:t>
            </w:r>
          </w:p>
          <w:p w14:paraId="75ADAD85" w14:textId="431B08CF" w:rsidR="00704F8E" w:rsidRPr="00FF04F4" w:rsidRDefault="00704F8E" w:rsidP="00704F8E">
            <w:pPr>
              <w:pStyle w:val="TableParagraph"/>
              <w:ind w:left="163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…………………………………………………</w:t>
            </w:r>
            <w:r w:rsidR="002A60C6" w:rsidRPr="00FF04F4">
              <w:rPr>
                <w:rFonts w:ascii="Calibri" w:hAnsi="Calibri" w:cs="Calibri"/>
                <w:bCs/>
                <w:iCs/>
                <w:spacing w:val="-2"/>
                <w:sz w:val="18"/>
                <w:szCs w:val="18"/>
                <w:lang w:val="pl-PL"/>
              </w:rPr>
              <w:t>……..</w:t>
            </w:r>
          </w:p>
        </w:tc>
        <w:tc>
          <w:tcPr>
            <w:tcW w:w="2035" w:type="pct"/>
            <w:vMerge/>
          </w:tcPr>
          <w:p w14:paraId="22E6CD37" w14:textId="77777777" w:rsidR="00704F8E" w:rsidRPr="00FF04F4" w:rsidRDefault="00704F8E" w:rsidP="00121908">
            <w:pPr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</w:p>
        </w:tc>
        <w:tc>
          <w:tcPr>
            <w:tcW w:w="1325" w:type="pct"/>
            <w:vMerge/>
            <w:shd w:val="clear" w:color="auto" w:fill="D9D9D9" w:themeFill="background1" w:themeFillShade="D9"/>
            <w:vAlign w:val="center"/>
          </w:tcPr>
          <w:p w14:paraId="0B5B813D" w14:textId="77777777" w:rsidR="00704F8E" w:rsidRPr="00FF04F4" w:rsidRDefault="00704F8E" w:rsidP="006A2988">
            <w:pPr>
              <w:pStyle w:val="TableParagraph"/>
              <w:ind w:left="394" w:right="333"/>
              <w:jc w:val="center"/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</w:p>
        </w:tc>
      </w:tr>
      <w:tr w:rsidR="004A102F" w:rsidRPr="00FF04F4" w14:paraId="30A0B5B1" w14:textId="77777777" w:rsidTr="001169E6">
        <w:trPr>
          <w:trHeight w:val="262"/>
        </w:trPr>
        <w:tc>
          <w:tcPr>
            <w:tcW w:w="1640" w:type="pct"/>
            <w:tcBorders>
              <w:top w:val="nil"/>
              <w:bottom w:val="nil"/>
            </w:tcBorders>
          </w:tcPr>
          <w:p w14:paraId="18675CA1" w14:textId="53886B6F" w:rsidR="004A102F" w:rsidRPr="00FF04F4" w:rsidRDefault="00B9792C" w:rsidP="00704F8E">
            <w:pPr>
              <w:pStyle w:val="TableParagraph"/>
              <w:spacing w:line="249" w:lineRule="exact"/>
              <w:ind w:left="107"/>
              <w:rPr>
                <w:rFonts w:ascii="Calibri" w:hAnsi="Calibri" w:cs="Calibri"/>
                <w:i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iCs/>
                  <w:sz w:val="18"/>
                  <w:szCs w:val="18"/>
                </w:rPr>
                <w:id w:val="20573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53" w:rsidRPr="00FF04F4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</w:rPr>
                  <w:t>☐</w:t>
                </w:r>
              </w:sdtContent>
            </w:sdt>
            <w:r w:rsidR="004A102F" w:rsidRPr="00FF04F4">
              <w:rPr>
                <w:rFonts w:ascii="Calibri" w:hAnsi="Calibri" w:cs="Calibri"/>
                <w:b/>
                <w:iCs/>
                <w:sz w:val="18"/>
                <w:szCs w:val="18"/>
              </w:rPr>
              <w:t>NIP</w:t>
            </w:r>
            <w:r w:rsidR="004A102F" w:rsidRPr="00FF04F4">
              <w:rPr>
                <w:rFonts w:ascii="Calibri" w:hAnsi="Calibri" w:cs="Calibri"/>
                <w:b/>
                <w:iCs/>
                <w:spacing w:val="-3"/>
                <w:sz w:val="18"/>
                <w:szCs w:val="18"/>
              </w:rPr>
              <w:t xml:space="preserve"> </w:t>
            </w:r>
            <w:r w:rsidR="004A102F" w:rsidRPr="00FF04F4">
              <w:rPr>
                <w:rFonts w:ascii="Calibri" w:hAnsi="Calibri" w:cs="Calibri"/>
                <w:iCs/>
                <w:sz w:val="18"/>
                <w:szCs w:val="18"/>
              </w:rPr>
              <w:t>/</w:t>
            </w:r>
            <w:sdt>
              <w:sdtPr>
                <w:rPr>
                  <w:rFonts w:ascii="Calibri" w:hAnsi="Calibri" w:cs="Calibri"/>
                  <w:iCs/>
                  <w:sz w:val="18"/>
                  <w:szCs w:val="18"/>
                </w:rPr>
                <w:id w:val="207700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304" w:rsidRPr="00FF04F4">
                  <w:rPr>
                    <w:rFonts w:ascii="MS Gothic" w:eastAsia="MS Gothic" w:hAnsi="MS Gothic" w:cs="Calibr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4A102F" w:rsidRPr="00FF04F4">
              <w:rPr>
                <w:rFonts w:ascii="Calibri" w:hAnsi="Calibri" w:cs="Calibri"/>
                <w:b/>
                <w:iCs/>
                <w:sz w:val="18"/>
                <w:szCs w:val="18"/>
              </w:rPr>
              <w:t>PESEL</w:t>
            </w:r>
            <w:r w:rsidR="004A102F" w:rsidRPr="00FF04F4">
              <w:rPr>
                <w:rFonts w:ascii="Calibri" w:hAnsi="Calibri" w:cs="Calibri"/>
                <w:b/>
                <w:iCs/>
                <w:spacing w:val="-3"/>
                <w:sz w:val="18"/>
                <w:szCs w:val="18"/>
              </w:rPr>
              <w:t xml:space="preserve"> </w:t>
            </w:r>
            <w:r w:rsidR="004A102F" w:rsidRPr="00FF04F4">
              <w:rPr>
                <w:rFonts w:ascii="Calibri" w:hAnsi="Calibri" w:cs="Calibri"/>
              </w:rPr>
              <w:t xml:space="preserve">: </w:t>
            </w:r>
            <w:r w:rsidR="001169E6" w:rsidRPr="00FF04F4">
              <w:rPr>
                <w:rFonts w:ascii="Calibri" w:hAnsi="Calibri" w:cs="Calibri"/>
                <w:sz w:val="18"/>
                <w:szCs w:val="18"/>
              </w:rPr>
              <w:t>…………………………………...</w:t>
            </w:r>
          </w:p>
        </w:tc>
        <w:tc>
          <w:tcPr>
            <w:tcW w:w="2035" w:type="pct"/>
            <w:vMerge/>
          </w:tcPr>
          <w:p w14:paraId="5059528C" w14:textId="77777777" w:rsidR="004A102F" w:rsidRPr="00FF04F4" w:rsidRDefault="004A102F" w:rsidP="00121908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14:paraId="0DC09855" w14:textId="199BA235" w:rsidR="004A102F" w:rsidRPr="00FF04F4" w:rsidRDefault="004A102F" w:rsidP="00121908">
            <w:pPr>
              <w:pStyle w:val="TableParagraph"/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</w:tr>
      <w:tr w:rsidR="004A102F" w:rsidRPr="00FF04F4" w14:paraId="53F01DAC" w14:textId="77777777" w:rsidTr="001169E6">
        <w:trPr>
          <w:trHeight w:val="385"/>
        </w:trPr>
        <w:tc>
          <w:tcPr>
            <w:tcW w:w="1640" w:type="pct"/>
            <w:tcBorders>
              <w:top w:val="nil"/>
            </w:tcBorders>
          </w:tcPr>
          <w:p w14:paraId="17CB51A2" w14:textId="77777777" w:rsidR="001169E6" w:rsidRPr="00FF04F4" w:rsidRDefault="004A102F" w:rsidP="00704F8E">
            <w:pPr>
              <w:pStyle w:val="TableParagraph"/>
              <w:spacing w:line="249" w:lineRule="exact"/>
              <w:ind w:left="107"/>
              <w:rPr>
                <w:rFonts w:ascii="Calibri" w:hAnsi="Calibri" w:cs="Calibri"/>
                <w:b/>
                <w:iCs/>
                <w:spacing w:val="-2"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iCs/>
                <w:spacing w:val="-3"/>
                <w:sz w:val="18"/>
                <w:szCs w:val="18"/>
              </w:rPr>
              <w:t>Telefon</w:t>
            </w:r>
            <w:r w:rsidRPr="00FF04F4">
              <w:rPr>
                <w:rFonts w:ascii="Calibri" w:hAnsi="Calibri" w:cs="Calibri"/>
                <w:b/>
                <w:iCs/>
                <w:spacing w:val="-2"/>
                <w:sz w:val="18"/>
                <w:szCs w:val="18"/>
              </w:rPr>
              <w:t xml:space="preserve"> kontaktowy</w:t>
            </w:r>
          </w:p>
          <w:p w14:paraId="206725B6" w14:textId="759DB078" w:rsidR="004A102F" w:rsidRPr="00FF04F4" w:rsidRDefault="004A102F" w:rsidP="00704F8E">
            <w:pPr>
              <w:pStyle w:val="TableParagraph"/>
              <w:spacing w:line="249" w:lineRule="exact"/>
              <w:ind w:left="107"/>
              <w:rPr>
                <w:rFonts w:ascii="Calibri" w:hAnsi="Calibri" w:cs="Calibri"/>
                <w:i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iCs/>
                <w:spacing w:val="-2"/>
                <w:sz w:val="18"/>
                <w:szCs w:val="18"/>
              </w:rPr>
              <w:t>……………………............</w:t>
            </w:r>
            <w:r w:rsidR="001169E6" w:rsidRPr="00FF04F4">
              <w:rPr>
                <w:rFonts w:ascii="Calibri" w:hAnsi="Calibri" w:cs="Calibri"/>
                <w:iCs/>
                <w:spacing w:val="-2"/>
                <w:sz w:val="18"/>
                <w:szCs w:val="18"/>
              </w:rPr>
              <w:t>...........................</w:t>
            </w:r>
          </w:p>
        </w:tc>
        <w:tc>
          <w:tcPr>
            <w:tcW w:w="2035" w:type="pct"/>
            <w:vMerge/>
          </w:tcPr>
          <w:p w14:paraId="301E8BDD" w14:textId="77777777" w:rsidR="004A102F" w:rsidRPr="00FF04F4" w:rsidRDefault="004A102F" w:rsidP="00121908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325" w:type="pct"/>
            <w:vMerge/>
            <w:shd w:val="clear" w:color="auto" w:fill="D9D9D9" w:themeFill="background1" w:themeFillShade="D9"/>
          </w:tcPr>
          <w:p w14:paraId="1EE86179" w14:textId="77777777" w:rsidR="004A102F" w:rsidRPr="00FF04F4" w:rsidRDefault="004A102F" w:rsidP="00121908">
            <w:pPr>
              <w:pStyle w:val="TableParagraph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14:paraId="3DAF2A99" w14:textId="77777777" w:rsidR="0054324E" w:rsidRPr="00FF04F4" w:rsidRDefault="0054324E" w:rsidP="0054324E">
      <w:pPr>
        <w:spacing w:before="100"/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8"/>
        <w:gridCol w:w="694"/>
        <w:gridCol w:w="3126"/>
        <w:gridCol w:w="4678"/>
      </w:tblGrid>
      <w:tr w:rsidR="0054324E" w:rsidRPr="00FF04F4" w14:paraId="0283BDBD" w14:textId="77777777" w:rsidTr="005F1FED">
        <w:tc>
          <w:tcPr>
            <w:tcW w:w="1268" w:type="pct"/>
            <w:gridSpan w:val="2"/>
            <w:shd w:val="clear" w:color="auto" w:fill="D9D9D9" w:themeFill="background1" w:themeFillShade="D9"/>
          </w:tcPr>
          <w:p w14:paraId="040204A1" w14:textId="77777777" w:rsidR="0054324E" w:rsidRPr="00FF04F4" w:rsidRDefault="0054324E" w:rsidP="00121908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Miejsce</w:t>
            </w:r>
            <w:r w:rsidRPr="00FF04F4">
              <w:rPr>
                <w:rFonts w:ascii="Calibri" w:hAnsi="Calibri" w:cs="Calibri"/>
                <w:b/>
                <w:spacing w:val="-7"/>
                <w:sz w:val="16"/>
                <w:szCs w:val="16"/>
                <w:u w:val="single"/>
              </w:rPr>
              <w:t xml:space="preserve"> </w:t>
            </w: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pobrania</w:t>
            </w:r>
            <w:r w:rsidRPr="00FF04F4">
              <w:rPr>
                <w:rFonts w:ascii="Calibri" w:hAnsi="Calibri" w:cs="Calibri"/>
                <w:b/>
                <w:spacing w:val="-5"/>
                <w:sz w:val="16"/>
                <w:szCs w:val="16"/>
                <w:u w:val="single"/>
              </w:rPr>
              <w:t xml:space="preserve"> </w:t>
            </w: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próbki:</w:t>
            </w:r>
          </w:p>
        </w:tc>
        <w:tc>
          <w:tcPr>
            <w:tcW w:w="3732" w:type="pct"/>
            <w:gridSpan w:val="2"/>
            <w:vAlign w:val="center"/>
          </w:tcPr>
          <w:p w14:paraId="5C784E2F" w14:textId="77777777" w:rsidR="0054324E" w:rsidRPr="00FF04F4" w:rsidRDefault="0054324E" w:rsidP="00121908">
            <w:pPr>
              <w:spacing w:before="100"/>
              <w:rPr>
                <w:rFonts w:ascii="Calibri" w:hAnsi="Calibri" w:cs="Calibri"/>
                <w:spacing w:val="-2"/>
                <w:sz w:val="16"/>
                <w:szCs w:val="16"/>
              </w:rPr>
            </w:pPr>
            <w:r w:rsidRPr="00FF04F4">
              <w:rPr>
                <w:rFonts w:ascii="Calibri" w:hAnsi="Calibri" w:cs="Calibri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  <w:p w14:paraId="0E5C35AC" w14:textId="77777777" w:rsidR="0054324E" w:rsidRPr="00FF04F4" w:rsidRDefault="0054324E" w:rsidP="00121908">
            <w:pPr>
              <w:spacing w:before="10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54324E" w:rsidRPr="00FF04F4" w14:paraId="6799C0E8" w14:textId="77777777" w:rsidTr="005F1FED">
        <w:trPr>
          <w:trHeight w:val="273"/>
        </w:trPr>
        <w:tc>
          <w:tcPr>
            <w:tcW w:w="1268" w:type="pct"/>
            <w:gridSpan w:val="2"/>
            <w:vMerge w:val="restart"/>
            <w:shd w:val="clear" w:color="auto" w:fill="D9D9D9" w:themeFill="background1" w:themeFillShade="D9"/>
          </w:tcPr>
          <w:p w14:paraId="13129C42" w14:textId="77777777" w:rsidR="0054324E" w:rsidRPr="00FF04F4" w:rsidRDefault="0054324E" w:rsidP="00121908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Zakres</w:t>
            </w:r>
            <w:r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Pr="00FF04F4"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zlecenia</w:t>
            </w:r>
            <w:r w:rsidRPr="00FF04F4">
              <w:rPr>
                <w:rFonts w:ascii="Calibri" w:hAnsi="Calibri" w:cs="Calibri"/>
                <w:spacing w:val="-2"/>
                <w:sz w:val="16"/>
                <w:szCs w:val="16"/>
              </w:rPr>
              <w:t>*</w:t>
            </w:r>
          </w:p>
        </w:tc>
        <w:tc>
          <w:tcPr>
            <w:tcW w:w="3732" w:type="pct"/>
            <w:gridSpan w:val="2"/>
          </w:tcPr>
          <w:p w14:paraId="4C0143FB" w14:textId="5270627D" w:rsidR="0054324E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222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E37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pobranie</w:t>
            </w:r>
            <w:r w:rsidR="0054324E" w:rsidRPr="00FF04F4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próbek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i</w:t>
            </w:r>
            <w:r w:rsidR="0054324E" w:rsidRPr="00FF04F4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wykonanie</w:t>
            </w:r>
            <w:r w:rsidR="0054324E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badań</w:t>
            </w:r>
            <w:r w:rsidR="0054324E" w:rsidRPr="00FF04F4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54324E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zakresie</w:t>
            </w:r>
            <w:r w:rsidR="0054324E" w:rsidRPr="00FF04F4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wskazanym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="0054324E" w:rsidRPr="00FF04F4">
              <w:rPr>
                <w:rFonts w:ascii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b/>
                <w:sz w:val="16"/>
                <w:szCs w:val="16"/>
              </w:rPr>
              <w:t>nr</w:t>
            </w:r>
            <w:r w:rsidR="0054324E" w:rsidRPr="00FF04F4">
              <w:rPr>
                <w:rFonts w:ascii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="0054324E" w:rsidRPr="00FF04F4">
              <w:rPr>
                <w:rFonts w:ascii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="00B12A08" w:rsidRPr="00FF04F4">
              <w:rPr>
                <w:rFonts w:ascii="Calibri" w:hAnsi="Calibri" w:cs="Calibri"/>
                <w:b/>
                <w:spacing w:val="-3"/>
                <w:sz w:val="16"/>
                <w:szCs w:val="16"/>
              </w:rPr>
              <w:t>-2</w:t>
            </w:r>
          </w:p>
        </w:tc>
      </w:tr>
      <w:tr w:rsidR="0054324E" w:rsidRPr="00FF04F4" w14:paraId="5AEA1E3B" w14:textId="77777777" w:rsidTr="005F1FED">
        <w:trPr>
          <w:trHeight w:val="272"/>
        </w:trPr>
        <w:tc>
          <w:tcPr>
            <w:tcW w:w="1268" w:type="pct"/>
            <w:gridSpan w:val="2"/>
            <w:vMerge/>
            <w:shd w:val="clear" w:color="auto" w:fill="D9D9D9" w:themeFill="background1" w:themeFillShade="D9"/>
          </w:tcPr>
          <w:p w14:paraId="108A847D" w14:textId="77777777" w:rsidR="0054324E" w:rsidRPr="00FF04F4" w:rsidRDefault="0054324E" w:rsidP="00121908">
            <w:pPr>
              <w:pStyle w:val="Nagwek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2" w:type="pct"/>
            <w:gridSpan w:val="2"/>
          </w:tcPr>
          <w:p w14:paraId="2D095AB8" w14:textId="5630B45B" w:rsidR="0054324E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71800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wykonanie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badań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54324E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zakresie</w:t>
            </w:r>
            <w:r w:rsidR="0054324E" w:rsidRPr="00FF04F4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wskazanym</w:t>
            </w:r>
            <w:r w:rsidR="0054324E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54324E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="0054324E" w:rsidRPr="00FF04F4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b/>
                <w:sz w:val="16"/>
                <w:szCs w:val="16"/>
              </w:rPr>
              <w:t>nr</w:t>
            </w:r>
            <w:r w:rsidR="0054324E" w:rsidRPr="00FF04F4">
              <w:rPr>
                <w:rFonts w:ascii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="00FA38EB" w:rsidRPr="00FF04F4">
              <w:rPr>
                <w:rFonts w:ascii="Calibri" w:hAnsi="Calibri" w:cs="Calibri"/>
                <w:b/>
                <w:sz w:val="16"/>
                <w:szCs w:val="16"/>
              </w:rPr>
              <w:t>1-</w:t>
            </w:r>
            <w:r w:rsidR="00B12A08" w:rsidRPr="00FF04F4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="0054324E" w:rsidRPr="00FF04F4">
              <w:rPr>
                <w:rFonts w:ascii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(próbka</w:t>
            </w:r>
            <w:r w:rsidR="0054324E" w:rsidRPr="00FF04F4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p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obrana</w:t>
            </w:r>
            <w:r w:rsidR="0054324E" w:rsidRPr="00FF04F4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i</w:t>
            </w:r>
            <w:r w:rsidR="0054324E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dostarczona</w:t>
            </w:r>
            <w:r w:rsidR="0054324E" w:rsidRPr="00FF04F4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54324E" w:rsidRPr="00FF04F4">
              <w:rPr>
                <w:rFonts w:ascii="Calibri" w:hAnsi="Calibri" w:cs="Calibri"/>
                <w:sz w:val="16"/>
                <w:szCs w:val="16"/>
              </w:rPr>
              <w:t>przez Zleceniodawcę lub przedstawiciela Zleceniodawcy)</w:t>
            </w:r>
          </w:p>
        </w:tc>
      </w:tr>
      <w:tr w:rsidR="00CB4F70" w:rsidRPr="00FF04F4" w14:paraId="796AB85A" w14:textId="77777777" w:rsidTr="005F1FED">
        <w:trPr>
          <w:trHeight w:val="800"/>
        </w:trPr>
        <w:tc>
          <w:tcPr>
            <w:tcW w:w="1268" w:type="pct"/>
            <w:gridSpan w:val="2"/>
            <w:vMerge w:val="restart"/>
            <w:shd w:val="clear" w:color="auto" w:fill="D9D9D9" w:themeFill="background1" w:themeFillShade="D9"/>
          </w:tcPr>
          <w:p w14:paraId="4A385BEF" w14:textId="7FFC7EB8" w:rsidR="00CB4F70" w:rsidRPr="00FF04F4" w:rsidRDefault="00CB4F70" w:rsidP="00196F52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Cel badania*</w:t>
            </w:r>
          </w:p>
        </w:tc>
        <w:tc>
          <w:tcPr>
            <w:tcW w:w="3732" w:type="pct"/>
            <w:gridSpan w:val="2"/>
          </w:tcPr>
          <w:p w14:paraId="6F2BABCD" w14:textId="26CE8889" w:rsidR="00CB4F7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rPr>
                <w:rFonts w:ascii="Calibri" w:hAnsi="Calibri" w:cs="Calibri"/>
                <w:b/>
                <w:strike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3148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kontrola jakości wody przeznaczonej do spożycia przez ludzi zgodnie z Rozp.</w:t>
            </w:r>
            <w:r w:rsidR="00CB4F70" w:rsidRPr="00FF04F4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Ministra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Zdrowia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2017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CB4F70" w:rsidRPr="00FF04F4"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sprawie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jakości</w:t>
            </w:r>
            <w:r w:rsidR="00CB4F7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wody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przeznaczonej</w:t>
            </w:r>
            <w:r w:rsidR="00CB4F7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do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spożycia</w:t>
            </w:r>
            <w:r w:rsidR="00CB4F70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(Dz.U. 2017 poz. 2294)</w:t>
            </w:r>
          </w:p>
        </w:tc>
      </w:tr>
      <w:tr w:rsidR="00CB4F70" w:rsidRPr="00FF04F4" w14:paraId="1FE18726" w14:textId="77777777" w:rsidTr="005F1FED">
        <w:trPr>
          <w:trHeight w:val="1003"/>
        </w:trPr>
        <w:tc>
          <w:tcPr>
            <w:tcW w:w="1268" w:type="pct"/>
            <w:gridSpan w:val="2"/>
            <w:vMerge/>
            <w:shd w:val="clear" w:color="auto" w:fill="D9D9D9" w:themeFill="background1" w:themeFillShade="D9"/>
          </w:tcPr>
          <w:p w14:paraId="08DA6765" w14:textId="77777777" w:rsidR="00CB4F70" w:rsidRPr="00FF04F4" w:rsidRDefault="00CB4F70" w:rsidP="00491590">
            <w:pPr>
              <w:pStyle w:val="Nagwek2"/>
              <w:spacing w:before="1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2" w:type="pct"/>
            <w:gridSpan w:val="2"/>
          </w:tcPr>
          <w:p w14:paraId="02990225" w14:textId="660A58AD" w:rsidR="00CB4F70" w:rsidRPr="00FF04F4" w:rsidRDefault="00B9792C" w:rsidP="006F04D1">
            <w:pPr>
              <w:pStyle w:val="Akapitzlist"/>
              <w:tabs>
                <w:tab w:val="left" w:pos="1262"/>
              </w:tabs>
              <w:spacing w:before="121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377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inny</w:t>
            </w:r>
            <w:r w:rsidR="00CB4F70" w:rsidRPr="00FF04F4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z w:val="16"/>
                <w:szCs w:val="16"/>
              </w:rPr>
              <w:t>(napisać</w:t>
            </w:r>
            <w:r w:rsidR="00CB4F7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CB4F70" w:rsidRPr="00FF04F4">
              <w:rPr>
                <w:rFonts w:ascii="Calibri" w:hAnsi="Calibri" w:cs="Calibri"/>
                <w:spacing w:val="-2"/>
                <w:sz w:val="16"/>
                <w:szCs w:val="16"/>
              </w:rPr>
              <w:t>jaki)</w:t>
            </w:r>
          </w:p>
          <w:p w14:paraId="3DBD3D32" w14:textId="42F3ECDB" w:rsidR="00CB4F70" w:rsidRPr="00FF04F4" w:rsidRDefault="00CB4F70" w:rsidP="00E73158">
            <w:pPr>
              <w:pStyle w:val="Akapitzlist"/>
              <w:tabs>
                <w:tab w:val="left" w:pos="1262"/>
              </w:tabs>
              <w:spacing w:before="121"/>
              <w:ind w:left="0"/>
              <w:rPr>
                <w:rFonts w:ascii="Calibri" w:hAnsi="Calibri" w:cs="Calibri"/>
                <w:b/>
                <w:strike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………………………..…………………………………………………………………………………………………………………………..</w:t>
            </w:r>
          </w:p>
        </w:tc>
      </w:tr>
      <w:tr w:rsidR="00491590" w:rsidRPr="00FF04F4" w14:paraId="1C60D1CB" w14:textId="77777777" w:rsidTr="005F1FED">
        <w:trPr>
          <w:trHeight w:val="273"/>
        </w:trPr>
        <w:tc>
          <w:tcPr>
            <w:tcW w:w="1268" w:type="pct"/>
            <w:gridSpan w:val="2"/>
            <w:vMerge w:val="restart"/>
            <w:shd w:val="clear" w:color="auto" w:fill="D9D9D9" w:themeFill="background1" w:themeFillShade="D9"/>
          </w:tcPr>
          <w:p w14:paraId="3A7B03EC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Badany obiekt*</w:t>
            </w:r>
          </w:p>
        </w:tc>
        <w:tc>
          <w:tcPr>
            <w:tcW w:w="3732" w:type="pct"/>
            <w:gridSpan w:val="2"/>
          </w:tcPr>
          <w:p w14:paraId="1C524D01" w14:textId="4C7A01DA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19638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woda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>wodociągowa</w:t>
            </w:r>
          </w:p>
        </w:tc>
      </w:tr>
      <w:tr w:rsidR="00491590" w:rsidRPr="00FF04F4" w14:paraId="35D1EEF6" w14:textId="77777777" w:rsidTr="005F1FED">
        <w:trPr>
          <w:trHeight w:val="108"/>
        </w:trPr>
        <w:tc>
          <w:tcPr>
            <w:tcW w:w="1268" w:type="pct"/>
            <w:gridSpan w:val="2"/>
            <w:vMerge/>
            <w:shd w:val="clear" w:color="auto" w:fill="D9D9D9" w:themeFill="background1" w:themeFillShade="D9"/>
          </w:tcPr>
          <w:p w14:paraId="495D1596" w14:textId="77777777" w:rsidR="00491590" w:rsidRPr="00FF04F4" w:rsidRDefault="00491590" w:rsidP="00491590">
            <w:pPr>
              <w:pStyle w:val="Nagwek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2" w:type="pct"/>
            <w:gridSpan w:val="2"/>
          </w:tcPr>
          <w:p w14:paraId="13120837" w14:textId="733F5E9F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0007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woda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>ze studni własnej (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21103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491590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studnia kopana,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70991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491590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>studnia głębinowa)</w:t>
            </w:r>
          </w:p>
        </w:tc>
      </w:tr>
      <w:tr w:rsidR="00491590" w:rsidRPr="00FF04F4" w14:paraId="0F62DAB3" w14:textId="77777777" w:rsidTr="005F1FED">
        <w:trPr>
          <w:trHeight w:val="108"/>
        </w:trPr>
        <w:tc>
          <w:tcPr>
            <w:tcW w:w="1268" w:type="pct"/>
            <w:gridSpan w:val="2"/>
            <w:vMerge/>
            <w:shd w:val="clear" w:color="auto" w:fill="D9D9D9" w:themeFill="background1" w:themeFillShade="D9"/>
          </w:tcPr>
          <w:p w14:paraId="7D5486AE" w14:textId="77777777" w:rsidR="00491590" w:rsidRPr="00FF04F4" w:rsidRDefault="00491590" w:rsidP="00491590">
            <w:pPr>
              <w:pStyle w:val="Nagwek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2" w:type="pct"/>
            <w:gridSpan w:val="2"/>
          </w:tcPr>
          <w:p w14:paraId="0494037C" w14:textId="3A6CA7D5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0362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woda</w:t>
            </w:r>
            <w:r w:rsidR="00491590" w:rsidRPr="00FF04F4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inna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–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podać</w:t>
            </w:r>
            <w:r w:rsidR="00491590" w:rsidRPr="00FF04F4"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jaka (np. powierzchniowa, d</w:t>
            </w:r>
            <w:r w:rsidR="00491590" w:rsidRPr="00FF04F4">
              <w:rPr>
                <w:rFonts w:ascii="Calibri" w:hAnsi="Calibri" w:cs="Calibri"/>
                <w:spacing w:val="-5"/>
                <w:sz w:val="16"/>
                <w:szCs w:val="16"/>
              </w:rPr>
              <w:t>eszczowa)</w:t>
            </w:r>
          </w:p>
          <w:p w14:paraId="2EBFCE87" w14:textId="09C71A2E" w:rsidR="00491590" w:rsidRPr="00FF04F4" w:rsidRDefault="00491590" w:rsidP="00491590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r w:rsidRPr="00FF04F4">
              <w:rPr>
                <w:rFonts w:ascii="Calibri" w:hAnsi="Calibri" w:cs="Calibri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</w:tr>
      <w:tr w:rsidR="00491590" w:rsidRPr="00FF04F4" w14:paraId="4E965D1E" w14:textId="77777777" w:rsidTr="005F1FED">
        <w:tc>
          <w:tcPr>
            <w:tcW w:w="1268" w:type="pct"/>
            <w:gridSpan w:val="2"/>
            <w:shd w:val="clear" w:color="auto" w:fill="D9D9D9" w:themeFill="background1" w:themeFillShade="D9"/>
          </w:tcPr>
          <w:p w14:paraId="51C92A0F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Wyniki należy podać z niepewnością pomiaru*</w:t>
            </w:r>
          </w:p>
        </w:tc>
        <w:tc>
          <w:tcPr>
            <w:tcW w:w="1495" w:type="pct"/>
          </w:tcPr>
          <w:p w14:paraId="2D5F615C" w14:textId="67B2E676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35457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2236" w:type="pct"/>
          </w:tcPr>
          <w:p w14:paraId="3F26CD14" w14:textId="466F4C4A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43450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</w:tr>
      <w:tr w:rsidR="00491590" w:rsidRPr="00FF04F4" w14:paraId="6B51DEFB" w14:textId="77777777" w:rsidTr="005F1FED">
        <w:tc>
          <w:tcPr>
            <w:tcW w:w="1268" w:type="pct"/>
            <w:gridSpan w:val="2"/>
            <w:shd w:val="clear" w:color="auto" w:fill="D9D9D9" w:themeFill="background1" w:themeFillShade="D9"/>
          </w:tcPr>
          <w:p w14:paraId="797F3477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Podawanie wartości dopuszczalnych*</w:t>
            </w:r>
          </w:p>
        </w:tc>
        <w:tc>
          <w:tcPr>
            <w:tcW w:w="1495" w:type="pct"/>
          </w:tcPr>
          <w:p w14:paraId="200CC101" w14:textId="375BA057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8389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2236" w:type="pct"/>
          </w:tcPr>
          <w:p w14:paraId="2454FBF0" w14:textId="2546A0CF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121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572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</w:tr>
      <w:tr w:rsidR="00491590" w:rsidRPr="00FF04F4" w14:paraId="07302DF4" w14:textId="77777777" w:rsidTr="005F1FED">
        <w:trPr>
          <w:trHeight w:val="309"/>
        </w:trPr>
        <w:tc>
          <w:tcPr>
            <w:tcW w:w="1268" w:type="pct"/>
            <w:gridSpan w:val="2"/>
            <w:vMerge w:val="restart"/>
            <w:shd w:val="clear" w:color="auto" w:fill="D9D9D9" w:themeFill="background1" w:themeFillShade="D9"/>
          </w:tcPr>
          <w:p w14:paraId="3EE4373F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Stwierdzenie zgodności*</w:t>
            </w:r>
          </w:p>
        </w:tc>
        <w:tc>
          <w:tcPr>
            <w:tcW w:w="3732" w:type="pct"/>
            <w:gridSpan w:val="2"/>
          </w:tcPr>
          <w:p w14:paraId="542853A9" w14:textId="00BFB286" w:rsidR="00491590" w:rsidRPr="00FF04F4" w:rsidRDefault="00B9792C" w:rsidP="006F04D1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1266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 xml:space="preserve">tak </w:t>
            </w:r>
          </w:p>
          <w:p w14:paraId="2A1E6A30" w14:textId="407C0295" w:rsidR="00491590" w:rsidRPr="00FF04F4" w:rsidRDefault="00491590" w:rsidP="00491590">
            <w:pPr>
              <w:spacing w:before="40" w:after="40" w:line="360" w:lineRule="auto"/>
              <w:ind w:right="1083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6"/>
                <w:szCs w:val="16"/>
              </w:rPr>
              <w:t xml:space="preserve">specyfikacja/wymaganie: </w:t>
            </w:r>
            <w:r w:rsidRPr="00FF04F4">
              <w:rPr>
                <w:rFonts w:ascii="Calibri" w:hAnsi="Calibri" w:cs="Calibri"/>
                <w:sz w:val="16"/>
                <w:szCs w:val="16"/>
              </w:rPr>
              <w:br/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89003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F5" w:rsidRPr="00FF04F4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777D41" w:rsidRPr="00FF04F4">
              <w:rPr>
                <w:rFonts w:ascii="Calibri" w:hAnsi="Calibri" w:cs="Calibri"/>
                <w:sz w:val="14"/>
                <w:szCs w:val="14"/>
              </w:rPr>
              <w:t xml:space="preserve">Rozporządzenie </w:t>
            </w:r>
            <w:r w:rsidR="00655EF5" w:rsidRPr="00FF04F4">
              <w:rPr>
                <w:rFonts w:ascii="Calibri" w:hAnsi="Calibri" w:cs="Calibri"/>
                <w:sz w:val="14"/>
                <w:szCs w:val="14"/>
              </w:rPr>
              <w:t>……………..……………..……………..……………..……………..……………..……………..……………..……………..</w:t>
            </w:r>
          </w:p>
          <w:p w14:paraId="5198B9FB" w14:textId="4F24754A" w:rsidR="000B56A6" w:rsidRPr="00FF04F4" w:rsidRDefault="00B9792C" w:rsidP="00491590">
            <w:pPr>
              <w:spacing w:before="40" w:after="40" w:line="360" w:lineRule="auto"/>
              <w:ind w:right="1083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1133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F" w:rsidRPr="00FF04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0B56A6" w:rsidRPr="00FF04F4">
              <w:rPr>
                <w:rFonts w:ascii="Calibri" w:hAnsi="Calibri" w:cs="Calibri"/>
                <w:sz w:val="14"/>
                <w:szCs w:val="14"/>
              </w:rPr>
              <w:t xml:space="preserve">Rozporządzenie …………….. </w:t>
            </w:r>
            <w:r w:rsidR="00655EF5" w:rsidRPr="00FF04F4">
              <w:rPr>
                <w:rFonts w:ascii="Calibri" w:hAnsi="Calibri" w:cs="Calibri"/>
                <w:sz w:val="14"/>
                <w:szCs w:val="14"/>
              </w:rPr>
              <w:t>……………..……………..……………..……………..</w:t>
            </w:r>
          </w:p>
          <w:p w14:paraId="6A1F45A1" w14:textId="2A4A2590" w:rsidR="0058051F" w:rsidRPr="00FF04F4" w:rsidRDefault="00B9792C" w:rsidP="00491590">
            <w:pPr>
              <w:spacing w:before="40" w:after="40" w:line="360" w:lineRule="auto"/>
              <w:ind w:right="1083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8858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F" w:rsidRPr="00FF04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58051F" w:rsidRPr="00FF04F4">
              <w:rPr>
                <w:rFonts w:ascii="Calibri" w:hAnsi="Calibri" w:cs="Calibri"/>
                <w:sz w:val="14"/>
                <w:szCs w:val="14"/>
              </w:rPr>
              <w:t xml:space="preserve">Inne ………………………… </w:t>
            </w:r>
            <w:r w:rsidR="00655EF5" w:rsidRPr="00FF04F4">
              <w:rPr>
                <w:rFonts w:ascii="Calibri" w:hAnsi="Calibri" w:cs="Calibri"/>
                <w:sz w:val="14"/>
                <w:szCs w:val="14"/>
              </w:rPr>
              <w:t>……………..……………..……………..……………..</w:t>
            </w:r>
          </w:p>
          <w:p w14:paraId="7BC70AEF" w14:textId="77777777" w:rsidR="00491590" w:rsidRPr="00FF04F4" w:rsidRDefault="00491590" w:rsidP="00491590">
            <w:pPr>
              <w:spacing w:before="40" w:after="40" w:line="360" w:lineRule="auto"/>
              <w:ind w:right="1083"/>
              <w:rPr>
                <w:rFonts w:ascii="Calibri" w:hAnsi="Calibri" w:cs="Calibri"/>
                <w:sz w:val="16"/>
                <w:szCs w:val="16"/>
              </w:rPr>
            </w:pPr>
            <w:r w:rsidRPr="00FF04F4">
              <w:rPr>
                <w:rFonts w:ascii="Calibri" w:hAnsi="Calibri" w:cs="Calibri"/>
                <w:sz w:val="16"/>
                <w:szCs w:val="16"/>
              </w:rPr>
              <w:t>zasada podejmowania</w:t>
            </w:r>
            <w:r w:rsidRPr="00FF04F4">
              <w:rPr>
                <w:rFonts w:ascii="Calibri" w:hAnsi="Calibri" w:cs="Calibri"/>
                <w:spacing w:val="-11"/>
                <w:sz w:val="16"/>
                <w:szCs w:val="16"/>
              </w:rPr>
              <w:t xml:space="preserve"> </w:t>
            </w:r>
            <w:r w:rsidRPr="00FF04F4">
              <w:rPr>
                <w:rFonts w:ascii="Calibri" w:hAnsi="Calibri" w:cs="Calibri"/>
                <w:sz w:val="16"/>
                <w:szCs w:val="16"/>
              </w:rPr>
              <w:t xml:space="preserve">decyzji: </w:t>
            </w:r>
          </w:p>
          <w:p w14:paraId="1C3D8F06" w14:textId="2D1C179D" w:rsidR="003F7516" w:rsidRPr="00FF04F4" w:rsidRDefault="00B9792C" w:rsidP="00D4240A">
            <w:pPr>
              <w:tabs>
                <w:tab w:val="left" w:pos="3844"/>
              </w:tabs>
              <w:spacing w:before="40" w:after="40" w:line="360" w:lineRule="auto"/>
              <w:ind w:right="1083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18771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F" w:rsidRPr="00FF04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3F7516" w:rsidRPr="00FF04F4">
              <w:rPr>
                <w:rFonts w:ascii="Calibri" w:hAnsi="Calibri" w:cs="Calibri"/>
                <w:sz w:val="14"/>
                <w:szCs w:val="14"/>
              </w:rPr>
              <w:t>ryzyko błędnej decyzji do 50 % (zasada prostej akceptacji)</w:t>
            </w:r>
            <w:r w:rsidR="00D4240A" w:rsidRPr="00FF04F4">
              <w:rPr>
                <w:rFonts w:ascii="Calibri" w:hAnsi="Calibri" w:cs="Calibri"/>
                <w:sz w:val="14"/>
                <w:szCs w:val="14"/>
              </w:rPr>
              <w:tab/>
            </w:r>
          </w:p>
          <w:p w14:paraId="4980BBF3" w14:textId="29C2A386" w:rsidR="00D4240A" w:rsidRPr="00FF04F4" w:rsidRDefault="00B9792C" w:rsidP="00D4240A">
            <w:pPr>
              <w:tabs>
                <w:tab w:val="left" w:pos="3844"/>
              </w:tabs>
              <w:spacing w:before="40" w:after="40" w:line="360" w:lineRule="auto"/>
              <w:ind w:right="1083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11684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F" w:rsidRPr="00FF04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D4240A" w:rsidRPr="00FF04F4">
              <w:rPr>
                <w:rFonts w:ascii="Calibri" w:hAnsi="Calibri" w:cs="Calibri"/>
                <w:sz w:val="14"/>
                <w:szCs w:val="14"/>
              </w:rPr>
              <w:t>ryzyko błędnej decyzji &lt; 2,5 % (zasada pasma ochronnego w=u(x))</w:t>
            </w:r>
          </w:p>
          <w:p w14:paraId="6BDC8D93" w14:textId="181746B2" w:rsidR="00097FFC" w:rsidRPr="00FF04F4" w:rsidRDefault="00B9792C" w:rsidP="00D4240A">
            <w:pPr>
              <w:tabs>
                <w:tab w:val="left" w:pos="3844"/>
              </w:tabs>
              <w:spacing w:before="40" w:after="40" w:line="360" w:lineRule="auto"/>
              <w:ind w:right="1083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13845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51F" w:rsidRPr="00FF04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655EF5" w:rsidRPr="00FF04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097FFC" w:rsidRPr="00FF04F4">
              <w:rPr>
                <w:rFonts w:ascii="Calibri" w:hAnsi="Calibri" w:cs="Calibri"/>
                <w:sz w:val="14"/>
                <w:szCs w:val="14"/>
              </w:rPr>
              <w:t>inna</w:t>
            </w:r>
            <w:r w:rsidR="00097FFC" w:rsidRPr="00FF04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97FFC" w:rsidRPr="00FF04F4">
              <w:rPr>
                <w:rFonts w:ascii="Calibri" w:hAnsi="Calibri" w:cs="Calibri"/>
                <w:sz w:val="14"/>
                <w:szCs w:val="14"/>
              </w:rPr>
              <w:t>zasada wskazane przez klienta</w:t>
            </w:r>
          </w:p>
        </w:tc>
      </w:tr>
      <w:tr w:rsidR="00491590" w:rsidRPr="00FF04F4" w14:paraId="57AB67EB" w14:textId="77777777" w:rsidTr="005F1FED">
        <w:trPr>
          <w:trHeight w:val="309"/>
        </w:trPr>
        <w:tc>
          <w:tcPr>
            <w:tcW w:w="1268" w:type="pct"/>
            <w:gridSpan w:val="2"/>
            <w:vMerge/>
            <w:shd w:val="clear" w:color="auto" w:fill="D9D9D9" w:themeFill="background1" w:themeFillShade="D9"/>
          </w:tcPr>
          <w:p w14:paraId="5E5F8C55" w14:textId="77777777" w:rsidR="00491590" w:rsidRPr="00FF04F4" w:rsidRDefault="00491590" w:rsidP="00491590">
            <w:pPr>
              <w:pStyle w:val="Nagwek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2" w:type="pct"/>
            <w:gridSpan w:val="2"/>
          </w:tcPr>
          <w:p w14:paraId="1297768B" w14:textId="15606F22" w:rsidR="00491590" w:rsidRPr="00FF04F4" w:rsidRDefault="00B9792C" w:rsidP="00B9792C">
            <w:pPr>
              <w:pStyle w:val="Akapitzlist"/>
              <w:tabs>
                <w:tab w:val="left" w:pos="1262"/>
              </w:tabs>
              <w:spacing w:before="40" w:after="40"/>
              <w:ind w:left="0"/>
              <w:contextualSpacing w:val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43651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90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5"/>
                <w:sz w:val="16"/>
                <w:szCs w:val="16"/>
              </w:rPr>
              <w:t>nie</w:t>
            </w:r>
          </w:p>
        </w:tc>
      </w:tr>
      <w:tr w:rsidR="00491590" w:rsidRPr="00FF04F4" w14:paraId="5A9E3389" w14:textId="77777777" w:rsidTr="005F1FE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BE8FC4" w14:textId="77777777" w:rsidR="00491590" w:rsidRPr="00FF04F4" w:rsidRDefault="00491590" w:rsidP="00491590">
            <w:pPr>
              <w:spacing w:before="122" w:line="360" w:lineRule="auto"/>
              <w:ind w:right="1081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</w:rPr>
              <w:t>Uwaga: Organ decyzyjny może zastosować inną zasadę podejmowania decyzji przy stwierdzeniu zgodności</w:t>
            </w:r>
          </w:p>
        </w:tc>
      </w:tr>
      <w:tr w:rsidR="00491590" w:rsidRPr="00FF04F4" w14:paraId="64E2E894" w14:textId="77777777" w:rsidTr="005F1FED">
        <w:trPr>
          <w:trHeight w:val="326"/>
        </w:trPr>
        <w:tc>
          <w:tcPr>
            <w:tcW w:w="936" w:type="pct"/>
            <w:vMerge w:val="restart"/>
            <w:shd w:val="clear" w:color="auto" w:fill="D9D9D9" w:themeFill="background1" w:themeFillShade="D9"/>
          </w:tcPr>
          <w:p w14:paraId="022BE6BD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FF04F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Forma przekazania sprawozdania z badań i faktury*</w:t>
            </w:r>
          </w:p>
          <w:p w14:paraId="693F9D93" w14:textId="77777777" w:rsidR="00491590" w:rsidRPr="00FF04F4" w:rsidRDefault="00491590" w:rsidP="00491590">
            <w:pPr>
              <w:spacing w:before="40" w:after="4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4064" w:type="pct"/>
            <w:gridSpan w:val="3"/>
            <w:shd w:val="clear" w:color="auto" w:fill="FFFFFF" w:themeFill="background1"/>
          </w:tcPr>
          <w:p w14:paraId="488D0418" w14:textId="656106C1" w:rsidR="00491590" w:rsidRPr="00FF04F4" w:rsidRDefault="00B9792C" w:rsidP="006F04D1">
            <w:pPr>
              <w:pStyle w:val="Akapitzlist"/>
              <w:tabs>
                <w:tab w:val="left" w:pos="1134"/>
              </w:tabs>
              <w:spacing w:before="40" w:after="40"/>
              <w:ind w:left="142"/>
              <w:contextualSpacing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9644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osobiście</w:t>
            </w:r>
            <w:r w:rsidR="00491590" w:rsidRPr="00FF04F4"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siedzibie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PUK w Lipnie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Sp.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z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4"/>
                <w:sz w:val="16"/>
                <w:szCs w:val="16"/>
              </w:rPr>
              <w:t>o.o.</w:t>
            </w:r>
          </w:p>
        </w:tc>
      </w:tr>
      <w:tr w:rsidR="00491590" w:rsidRPr="00FF04F4" w14:paraId="27A4E9DF" w14:textId="77777777" w:rsidTr="005F1FED">
        <w:trPr>
          <w:trHeight w:val="238"/>
        </w:trPr>
        <w:tc>
          <w:tcPr>
            <w:tcW w:w="936" w:type="pct"/>
            <w:vMerge/>
            <w:shd w:val="clear" w:color="auto" w:fill="D9D9D9" w:themeFill="background1" w:themeFillShade="D9"/>
          </w:tcPr>
          <w:p w14:paraId="70016A20" w14:textId="77777777" w:rsidR="00491590" w:rsidRPr="00FF04F4" w:rsidRDefault="00491590" w:rsidP="00491590">
            <w:pPr>
              <w:pStyle w:val="Nagwek2"/>
              <w:tabs>
                <w:tab w:val="left" w:pos="1134"/>
              </w:tabs>
              <w:spacing w:before="12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64" w:type="pct"/>
            <w:gridSpan w:val="3"/>
            <w:shd w:val="clear" w:color="auto" w:fill="FFFFFF" w:themeFill="background1"/>
          </w:tcPr>
          <w:p w14:paraId="07C0C520" w14:textId="4EC752E4" w:rsidR="00112649" w:rsidRPr="00FF04F4" w:rsidRDefault="00B9792C" w:rsidP="006F04D1">
            <w:pPr>
              <w:pStyle w:val="Akapitzlist"/>
              <w:tabs>
                <w:tab w:val="left" w:pos="1134"/>
              </w:tabs>
              <w:spacing w:before="100" w:after="40"/>
              <w:ind w:left="142"/>
              <w:contextualSpacing w:val="0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39920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D1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F04D1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wysłane</w:t>
            </w:r>
            <w:r w:rsidR="00491590" w:rsidRPr="00FF04F4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pocztą tradycyjną</w:t>
            </w:r>
            <w:r w:rsidR="009B7714" w:rsidRPr="00FF04F4">
              <w:rPr>
                <w:rFonts w:ascii="Calibri" w:hAnsi="Calibri" w:cs="Calibri"/>
                <w:sz w:val="16"/>
                <w:szCs w:val="16"/>
              </w:rPr>
              <w:t xml:space="preserve"> na</w:t>
            </w:r>
            <w:r w:rsidR="009B7714" w:rsidRPr="00FF04F4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="009B7714" w:rsidRPr="00FF04F4">
              <w:rPr>
                <w:rFonts w:ascii="Calibri" w:hAnsi="Calibri" w:cs="Calibri"/>
                <w:sz w:val="16"/>
                <w:szCs w:val="16"/>
              </w:rPr>
              <w:t>wskazany</w:t>
            </w:r>
            <w:r w:rsidR="009B7714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9B7714" w:rsidRPr="00FF04F4">
              <w:rPr>
                <w:rFonts w:ascii="Calibri" w:hAnsi="Calibri" w:cs="Calibri"/>
                <w:sz w:val="16"/>
                <w:szCs w:val="16"/>
              </w:rPr>
              <w:t>adres:</w:t>
            </w:r>
            <w:r w:rsidR="00112649" w:rsidRPr="00FF04F4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="00112649" w:rsidRPr="00FF04F4">
              <w:rPr>
                <w:rFonts w:ascii="Calibri" w:hAnsi="Calibri" w:cs="Calibri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1515134" w14:textId="55FD68A4" w:rsidR="00491590" w:rsidRPr="00FF04F4" w:rsidRDefault="00B9792C" w:rsidP="006F04D1">
            <w:pPr>
              <w:pStyle w:val="Akapitzlist"/>
              <w:tabs>
                <w:tab w:val="left" w:pos="1134"/>
              </w:tabs>
              <w:spacing w:before="100" w:after="40"/>
              <w:ind w:left="142"/>
              <w:contextualSpacing w:val="0"/>
              <w:rPr>
                <w:rFonts w:ascii="Calibri" w:hAnsi="Calibri" w:cs="Calibri"/>
                <w:b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944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649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12649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B7714" w:rsidRPr="00FF04F4">
              <w:rPr>
                <w:rFonts w:ascii="Calibri" w:hAnsi="Calibri" w:cs="Calibri"/>
                <w:sz w:val="16"/>
                <w:szCs w:val="16"/>
              </w:rPr>
              <w:t>wysłane</w:t>
            </w:r>
            <w:r w:rsidR="009B7714" w:rsidRPr="00FF04F4">
              <w:rPr>
                <w:rFonts w:ascii="Calibri" w:hAnsi="Calibri" w:cs="Calibri"/>
                <w:spacing w:val="-5"/>
                <w:sz w:val="16"/>
                <w:szCs w:val="16"/>
              </w:rPr>
              <w:t xml:space="preserve"> </w:t>
            </w:r>
            <w:r w:rsidR="009B7714" w:rsidRPr="00FF04F4">
              <w:rPr>
                <w:rFonts w:ascii="Calibri" w:hAnsi="Calibri" w:cs="Calibri"/>
                <w:sz w:val="16"/>
                <w:szCs w:val="16"/>
              </w:rPr>
              <w:t xml:space="preserve">pocztą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elektroniczną</w:t>
            </w:r>
            <w:r w:rsidR="00491590" w:rsidRPr="00FF04F4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na</w:t>
            </w:r>
            <w:r w:rsidR="00491590" w:rsidRPr="00FF04F4">
              <w:rPr>
                <w:rFonts w:ascii="Calibri" w:hAnsi="Calibri" w:cs="Calibri"/>
                <w:spacing w:val="-6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wskazany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z w:val="16"/>
                <w:szCs w:val="16"/>
              </w:rPr>
              <w:t>adres:</w:t>
            </w:r>
            <w:r w:rsidR="00491590" w:rsidRPr="00FF04F4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="00491590" w:rsidRPr="00FF04F4">
              <w:rPr>
                <w:rFonts w:ascii="Calibri" w:hAnsi="Calibri" w:cs="Calibri"/>
                <w:spacing w:val="-2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D755EDC" w14:textId="77777777" w:rsidR="0054324E" w:rsidRPr="00FF04F4" w:rsidRDefault="0054324E" w:rsidP="0054324E">
      <w:pPr>
        <w:spacing w:before="100"/>
        <w:rPr>
          <w:rFonts w:ascii="Calibri" w:hAnsi="Calibri" w:cs="Calibri"/>
          <w:b/>
          <w:sz w:val="20"/>
          <w:szCs w:val="20"/>
          <w:u w:val="single"/>
        </w:rPr>
      </w:pPr>
    </w:p>
    <w:p w14:paraId="5AC4FCC8" w14:textId="77777777" w:rsidR="0054324E" w:rsidRPr="00FF04F4" w:rsidRDefault="0054324E" w:rsidP="0054324E">
      <w:pPr>
        <w:widowControl/>
        <w:autoSpaceDE/>
        <w:autoSpaceDN/>
        <w:spacing w:after="160" w:line="259" w:lineRule="auto"/>
        <w:rPr>
          <w:rFonts w:ascii="Calibri" w:hAnsi="Calibri" w:cs="Calibri"/>
          <w:b/>
          <w:sz w:val="20"/>
          <w:szCs w:val="20"/>
          <w:u w:val="single"/>
        </w:rPr>
      </w:pPr>
      <w:r w:rsidRPr="00FF04F4">
        <w:rPr>
          <w:rFonts w:ascii="Calibri" w:hAnsi="Calibri" w:cs="Calibri"/>
          <w:b/>
          <w:sz w:val="20"/>
          <w:szCs w:val="20"/>
          <w:u w:val="single"/>
        </w:rPr>
        <w:br w:type="page"/>
      </w:r>
    </w:p>
    <w:p w14:paraId="52225CD9" w14:textId="77777777" w:rsidR="0054324E" w:rsidRPr="00FF04F4" w:rsidRDefault="0054324E" w:rsidP="0054324E">
      <w:pPr>
        <w:pStyle w:val="Akapitzlist"/>
        <w:tabs>
          <w:tab w:val="left" w:pos="1134"/>
        </w:tabs>
        <w:spacing w:before="121"/>
        <w:ind w:left="142"/>
        <w:rPr>
          <w:rFonts w:ascii="Calibri" w:hAnsi="Calibri" w:cs="Calibri"/>
          <w:b/>
          <w:bCs/>
          <w:sz w:val="20"/>
          <w:szCs w:val="20"/>
        </w:rPr>
      </w:pPr>
      <w:bookmarkStart w:id="0" w:name="_Hlk147490674"/>
      <w:r w:rsidRPr="00FF04F4">
        <w:rPr>
          <w:rFonts w:ascii="Calibri" w:hAnsi="Calibri" w:cs="Calibri"/>
          <w:b/>
          <w:bCs/>
          <w:sz w:val="20"/>
          <w:szCs w:val="20"/>
        </w:rPr>
        <w:lastRenderedPageBreak/>
        <w:t>Tabela 1.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6"/>
        <w:gridCol w:w="2146"/>
        <w:gridCol w:w="3890"/>
        <w:gridCol w:w="724"/>
        <w:gridCol w:w="1481"/>
        <w:gridCol w:w="931"/>
        <w:gridCol w:w="928"/>
      </w:tblGrid>
      <w:tr w:rsidR="005353FF" w:rsidRPr="00FF04F4" w14:paraId="0A1F4525" w14:textId="77777777" w:rsidTr="00BD7FD0">
        <w:trPr>
          <w:trHeight w:val="112"/>
        </w:trPr>
        <w:tc>
          <w:tcPr>
            <w:tcW w:w="5000" w:type="pct"/>
            <w:gridSpan w:val="7"/>
            <w:shd w:val="clear" w:color="auto" w:fill="95DCF7" w:themeFill="accent4" w:themeFillTint="66"/>
            <w:vAlign w:val="center"/>
          </w:tcPr>
          <w:p w14:paraId="38074643" w14:textId="77777777" w:rsidR="005353FF" w:rsidRPr="00FF04F4" w:rsidRDefault="005353FF" w:rsidP="002E5400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Badania fizykochemiczne*</w:t>
            </w:r>
          </w:p>
        </w:tc>
      </w:tr>
      <w:tr w:rsidR="00E10D34" w:rsidRPr="00FF04F4" w14:paraId="10501A79" w14:textId="77777777" w:rsidTr="00677849">
        <w:trPr>
          <w:trHeight w:val="384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4F85712D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282EFF4" w14:textId="66185BC5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Badany parametr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643C44D2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Numer normy/ procedury badawczej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7291CAE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Status metody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F3E2ABB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Metoda badawcza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0EFA3AF4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Zakres</w:t>
            </w:r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30B44F39" w14:textId="2489DC29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Cena netto** [</w:t>
            </w:r>
            <w:r w:rsidR="00B9792C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PLN</w:t>
            </w:r>
            <w:r w:rsidRPr="00FF04F4">
              <w:rPr>
                <w:rFonts w:ascii="Calibri" w:hAnsi="Calibri" w:cs="Calibri"/>
                <w:b/>
                <w:bCs/>
                <w:sz w:val="14"/>
                <w:szCs w:val="14"/>
                <w:lang w:eastAsia="pl-PL"/>
                <w14:ligatures w14:val="none"/>
              </w:rPr>
              <w:t>]</w:t>
            </w:r>
          </w:p>
        </w:tc>
      </w:tr>
      <w:tr w:rsidR="00E10D34" w:rsidRPr="00FF04F4" w14:paraId="0929A7E5" w14:textId="77777777" w:rsidTr="00677849">
        <w:trPr>
          <w:trHeight w:val="576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38894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1EE6A41" w14:textId="72DEA4E6" w:rsidR="00E10D34" w:rsidRPr="00FF04F4" w:rsidRDefault="00E10D34" w:rsidP="00E10D34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MS Gothic" w:eastAsia="MS Gothic" w:hAnsi="MS Gothic" w:cs="Calibri" w:hint="eastAsia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C14427C" w14:textId="7BC93B21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Azot ogólny</w:t>
            </w:r>
          </w:p>
        </w:tc>
        <w:tc>
          <w:tcPr>
            <w:tcW w:w="0" w:type="auto"/>
            <w:vAlign w:val="center"/>
            <w:hideMark/>
          </w:tcPr>
          <w:p w14:paraId="60478788" w14:textId="3F4A5BB0" w:rsidR="00E10D34" w:rsidRPr="00FF04F4" w:rsidRDefault="00E10D34" w:rsidP="00BD7FD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Metoda 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238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;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(PN-EN ISO 11905-1:2001</w:t>
            </w:r>
            <w:r w:rsidR="00F649D2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;</w:t>
            </w:r>
            <w:r w:rsidR="00EF3CC5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ISO 23697-1:2023)</w:t>
            </w:r>
          </w:p>
        </w:tc>
        <w:tc>
          <w:tcPr>
            <w:tcW w:w="0" w:type="auto"/>
            <w:vAlign w:val="center"/>
            <w:hideMark/>
          </w:tcPr>
          <w:p w14:paraId="3327493E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531AB64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5D88C2F7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5-40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62AC5AF1" w14:textId="77777777" w:rsidR="00E10D34" w:rsidRPr="00FF04F4" w:rsidRDefault="00E10D34" w:rsidP="00BD7FD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42,60</w:t>
            </w:r>
          </w:p>
        </w:tc>
      </w:tr>
      <w:tr w:rsidR="00E10D34" w:rsidRPr="00FF04F4" w14:paraId="0CD86895" w14:textId="77777777" w:rsidTr="00677849">
        <w:trPr>
          <w:trHeight w:val="576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05192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3F8943D" w14:textId="2D626370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E1AB597" w14:textId="423B31F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Azot ogólny</w:t>
            </w:r>
          </w:p>
        </w:tc>
        <w:tc>
          <w:tcPr>
            <w:tcW w:w="0" w:type="auto"/>
            <w:vAlign w:val="center"/>
            <w:hideMark/>
          </w:tcPr>
          <w:p w14:paraId="01B51A95" w14:textId="7E97A0D4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Metoda 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338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; wg.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(PN-EN ISO 11905-1:2001</w:t>
            </w:r>
            <w:r w:rsidR="006D4C68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;</w:t>
            </w:r>
            <w:r w:rsidR="00EF3CC5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ISO 23697-1:2023)</w:t>
            </w:r>
          </w:p>
        </w:tc>
        <w:tc>
          <w:tcPr>
            <w:tcW w:w="0" w:type="auto"/>
            <w:vAlign w:val="center"/>
            <w:hideMark/>
          </w:tcPr>
          <w:p w14:paraId="1BC9668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86E01F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4F4E137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20-100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014D483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42,60</w:t>
            </w:r>
          </w:p>
        </w:tc>
      </w:tr>
      <w:tr w:rsidR="00E10D34" w:rsidRPr="00FF04F4" w14:paraId="0A96A185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7275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EFD99EE" w14:textId="2AFADDE2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530E69B" w14:textId="76CB440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Azotany</w:t>
            </w:r>
          </w:p>
        </w:tc>
        <w:tc>
          <w:tcPr>
            <w:tcW w:w="0" w:type="auto"/>
            <w:vAlign w:val="center"/>
            <w:hideMark/>
          </w:tcPr>
          <w:p w14:paraId="200BC2C8" w14:textId="64722178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Metoda 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339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; wg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(DIN 38405 D9-2, ISO 23696-1)</w:t>
            </w:r>
          </w:p>
        </w:tc>
        <w:tc>
          <w:tcPr>
            <w:tcW w:w="0" w:type="auto"/>
            <w:vAlign w:val="center"/>
            <w:hideMark/>
          </w:tcPr>
          <w:p w14:paraId="7E3C353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6D17E0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0DDCBBA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1,0 - 60,0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 xml:space="preserve">mg/L NO3 </w:t>
            </w:r>
          </w:p>
        </w:tc>
        <w:tc>
          <w:tcPr>
            <w:tcW w:w="0" w:type="auto"/>
            <w:vAlign w:val="center"/>
            <w:hideMark/>
          </w:tcPr>
          <w:p w14:paraId="681862E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38,10</w:t>
            </w:r>
          </w:p>
        </w:tc>
      </w:tr>
      <w:tr w:rsidR="00E10D34" w:rsidRPr="00FF04F4" w14:paraId="04F4ABD0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36513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D8A7496" w14:textId="730DD59A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BF12E1" w14:textId="5303380F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Azotyny</w:t>
            </w:r>
          </w:p>
        </w:tc>
        <w:tc>
          <w:tcPr>
            <w:tcW w:w="0" w:type="auto"/>
            <w:vAlign w:val="center"/>
            <w:hideMark/>
          </w:tcPr>
          <w:p w14:paraId="704417FA" w14:textId="045AE2DA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Metoda 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341 Hach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wg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(EN ISO 26777, DIN 38405 D10)</w:t>
            </w:r>
          </w:p>
        </w:tc>
        <w:tc>
          <w:tcPr>
            <w:tcW w:w="0" w:type="auto"/>
            <w:vAlign w:val="center"/>
            <w:hideMark/>
          </w:tcPr>
          <w:p w14:paraId="7F58D4A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DE29D7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49C01B9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0,05 - 2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 NO2</w:t>
            </w:r>
          </w:p>
        </w:tc>
        <w:tc>
          <w:tcPr>
            <w:tcW w:w="0" w:type="auto"/>
            <w:vAlign w:val="center"/>
            <w:hideMark/>
          </w:tcPr>
          <w:p w14:paraId="69EEB07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31,60</w:t>
            </w:r>
          </w:p>
        </w:tc>
      </w:tr>
      <w:tr w:rsidR="00E10D34" w:rsidRPr="00FF04F4" w14:paraId="02809CD0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3764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3D49658" w14:textId="01CE6003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96FF13A" w14:textId="1B7F0AF8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Barwa </w:t>
            </w:r>
          </w:p>
        </w:tc>
        <w:tc>
          <w:tcPr>
            <w:tcW w:w="0" w:type="auto"/>
            <w:vAlign w:val="center"/>
            <w:hideMark/>
          </w:tcPr>
          <w:p w14:paraId="16860D6C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PN-EN ISO 7887:2012 p.6 + Ap1:2015-06 </w:t>
            </w:r>
          </w:p>
        </w:tc>
        <w:tc>
          <w:tcPr>
            <w:tcW w:w="0" w:type="auto"/>
            <w:vAlign w:val="center"/>
            <w:hideMark/>
          </w:tcPr>
          <w:p w14:paraId="2FBDA96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A196F2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5CC8DEC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5 – 200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 xml:space="preserve">mg/l Pt </w:t>
            </w:r>
          </w:p>
        </w:tc>
        <w:tc>
          <w:tcPr>
            <w:tcW w:w="0" w:type="auto"/>
            <w:vAlign w:val="center"/>
            <w:hideMark/>
          </w:tcPr>
          <w:p w14:paraId="2116CB4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16,50</w:t>
            </w:r>
          </w:p>
        </w:tc>
      </w:tr>
      <w:tr w:rsidR="00E10D34" w:rsidRPr="00FF04F4" w14:paraId="2ACD07E4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89682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6F0C6D9" w14:textId="6EF9AFF6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B0C9861" w14:textId="56E899E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Chemiczne zapotrzebowanie tlenu (</w:t>
            </w:r>
            <w:r w:rsidR="006D4C68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CHZT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D3E7949" w14:textId="5B0CF629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314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(PN-EN ISO 15705:2005)</w:t>
            </w:r>
          </w:p>
        </w:tc>
        <w:tc>
          <w:tcPr>
            <w:tcW w:w="0" w:type="auto"/>
            <w:vAlign w:val="center"/>
            <w:hideMark/>
          </w:tcPr>
          <w:p w14:paraId="70BFD14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9CBFF3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7209940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15-150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 O2</w:t>
            </w:r>
          </w:p>
        </w:tc>
        <w:tc>
          <w:tcPr>
            <w:tcW w:w="0" w:type="auto"/>
            <w:vAlign w:val="center"/>
            <w:hideMark/>
          </w:tcPr>
          <w:p w14:paraId="748198B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95,00</w:t>
            </w:r>
          </w:p>
        </w:tc>
      </w:tr>
      <w:tr w:rsidR="00E10D34" w:rsidRPr="00FF04F4" w14:paraId="1232C71C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3842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E917209" w14:textId="7607BBAD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6B47419" w14:textId="1F20D445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Chemiczne zapotrzebowanie tlenu (</w:t>
            </w:r>
            <w:r w:rsidR="006D4C68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CHZT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D69463" w14:textId="731D726B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LCK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514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br/>
              <w:t>(PN-EN ISO 15705:2005)</w:t>
            </w:r>
          </w:p>
        </w:tc>
        <w:tc>
          <w:tcPr>
            <w:tcW w:w="0" w:type="auto"/>
            <w:vAlign w:val="center"/>
            <w:hideMark/>
          </w:tcPr>
          <w:p w14:paraId="7A07615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82F575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1B35CE8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100-2000 mg/l O2</w:t>
            </w:r>
          </w:p>
        </w:tc>
        <w:tc>
          <w:tcPr>
            <w:tcW w:w="0" w:type="auto"/>
            <w:vAlign w:val="center"/>
            <w:hideMark/>
          </w:tcPr>
          <w:p w14:paraId="7A405CB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95,00</w:t>
            </w:r>
          </w:p>
        </w:tc>
      </w:tr>
      <w:tr w:rsidR="00E10D34" w:rsidRPr="00FF04F4" w14:paraId="1051163C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1313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3C1D7BB" w14:textId="7DBF2471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10D27CE" w14:textId="32FB0A2B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Chlor wolny</w:t>
            </w:r>
          </w:p>
        </w:tc>
        <w:tc>
          <w:tcPr>
            <w:tcW w:w="0" w:type="auto"/>
            <w:vAlign w:val="center"/>
            <w:hideMark/>
          </w:tcPr>
          <w:p w14:paraId="30BCF13D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Metoda 5-15 wg MN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(ISO 7393-2:2019)</w:t>
            </w:r>
          </w:p>
        </w:tc>
        <w:tc>
          <w:tcPr>
            <w:tcW w:w="0" w:type="auto"/>
            <w:vAlign w:val="center"/>
            <w:hideMark/>
          </w:tcPr>
          <w:p w14:paraId="5B7F7E1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515E6E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74488AA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0,03 – 6,00 mg/l Cl2</w:t>
            </w:r>
          </w:p>
        </w:tc>
        <w:tc>
          <w:tcPr>
            <w:tcW w:w="0" w:type="auto"/>
            <w:vAlign w:val="center"/>
            <w:hideMark/>
          </w:tcPr>
          <w:p w14:paraId="1DFD0FB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10,20</w:t>
            </w:r>
          </w:p>
        </w:tc>
      </w:tr>
      <w:tr w:rsidR="00E10D34" w:rsidRPr="00FF04F4" w14:paraId="78AD47C7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37227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FBDAD07" w14:textId="252B653D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1CEB01A" w14:textId="4E4A341A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Chlorki</w:t>
            </w:r>
          </w:p>
        </w:tc>
        <w:tc>
          <w:tcPr>
            <w:tcW w:w="0" w:type="auto"/>
            <w:vAlign w:val="center"/>
            <w:hideMark/>
          </w:tcPr>
          <w:p w14:paraId="414680AE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PN-ISO 9297:1994</w:t>
            </w:r>
          </w:p>
        </w:tc>
        <w:tc>
          <w:tcPr>
            <w:tcW w:w="0" w:type="auto"/>
            <w:vAlign w:val="center"/>
            <w:hideMark/>
          </w:tcPr>
          <w:p w14:paraId="48C365A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B1ECA3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miareczkowa</w:t>
            </w:r>
          </w:p>
        </w:tc>
        <w:tc>
          <w:tcPr>
            <w:tcW w:w="0" w:type="auto"/>
            <w:vAlign w:val="center"/>
            <w:hideMark/>
          </w:tcPr>
          <w:p w14:paraId="373FD1E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 mg/l – 400 mg/l</w:t>
            </w:r>
          </w:p>
        </w:tc>
        <w:tc>
          <w:tcPr>
            <w:tcW w:w="0" w:type="auto"/>
            <w:vAlign w:val="center"/>
            <w:hideMark/>
          </w:tcPr>
          <w:p w14:paraId="266480C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345A6E22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43093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A293A37" w14:textId="5843922D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AA7964E" w14:textId="7A5E2E75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Fluorki </w:t>
            </w:r>
          </w:p>
        </w:tc>
        <w:tc>
          <w:tcPr>
            <w:tcW w:w="0" w:type="auto"/>
            <w:vAlign w:val="center"/>
            <w:hideMark/>
          </w:tcPr>
          <w:p w14:paraId="7A3DEF4C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PN-C-04588-03:1978</w:t>
            </w:r>
          </w:p>
        </w:tc>
        <w:tc>
          <w:tcPr>
            <w:tcW w:w="0" w:type="auto"/>
            <w:vAlign w:val="center"/>
            <w:hideMark/>
          </w:tcPr>
          <w:p w14:paraId="351222F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3D3DDA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potencjometryczna</w:t>
            </w:r>
          </w:p>
        </w:tc>
        <w:tc>
          <w:tcPr>
            <w:tcW w:w="0" w:type="auto"/>
            <w:vAlign w:val="center"/>
            <w:hideMark/>
          </w:tcPr>
          <w:p w14:paraId="41EB48E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0,0÷1000 mg/l.</w:t>
            </w:r>
          </w:p>
        </w:tc>
        <w:tc>
          <w:tcPr>
            <w:tcW w:w="0" w:type="auto"/>
            <w:vAlign w:val="center"/>
            <w:hideMark/>
          </w:tcPr>
          <w:p w14:paraId="7A589BB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0B6C745A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72123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2F52988" w14:textId="660FA717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C3FE01A" w14:textId="158B7ADD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Fosfor ogólny</w:t>
            </w:r>
          </w:p>
        </w:tc>
        <w:tc>
          <w:tcPr>
            <w:tcW w:w="0" w:type="auto"/>
            <w:vAlign w:val="center"/>
            <w:hideMark/>
          </w:tcPr>
          <w:p w14:paraId="0984FF72" w14:textId="25811F05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Metoda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Hach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LCK 350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(EN ISO 6878)</w:t>
            </w:r>
          </w:p>
        </w:tc>
        <w:tc>
          <w:tcPr>
            <w:tcW w:w="0" w:type="auto"/>
            <w:vAlign w:val="center"/>
            <w:hideMark/>
          </w:tcPr>
          <w:p w14:paraId="4E485C2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90436A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41B1B9D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20-100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5A33AC7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38,70</w:t>
            </w:r>
          </w:p>
        </w:tc>
      </w:tr>
      <w:tr w:rsidR="00E10D34" w:rsidRPr="00FF04F4" w14:paraId="6207FB61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5159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C1ABD62" w14:textId="46DD8873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AB864BB" w14:textId="2494660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Fosforany</w:t>
            </w:r>
          </w:p>
        </w:tc>
        <w:tc>
          <w:tcPr>
            <w:tcW w:w="0" w:type="auto"/>
            <w:vAlign w:val="center"/>
            <w:hideMark/>
          </w:tcPr>
          <w:p w14:paraId="6EFD3113" w14:textId="6031BFCE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Test </w:t>
            </w:r>
            <w:r w:rsidR="000E61B8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MN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7-26</w:t>
            </w:r>
          </w:p>
        </w:tc>
        <w:tc>
          <w:tcPr>
            <w:tcW w:w="0" w:type="auto"/>
            <w:vAlign w:val="center"/>
            <w:hideMark/>
          </w:tcPr>
          <w:p w14:paraId="0250894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6AE7D6B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4F0E66E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0,01-1,5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768EDED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32,75</w:t>
            </w:r>
          </w:p>
        </w:tc>
      </w:tr>
      <w:tr w:rsidR="00E10D34" w:rsidRPr="00FF04F4" w14:paraId="5F86A134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200593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6BFBFDD" w14:textId="3F27E5B9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7439C44" w14:textId="11989CB0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Jon amonowy </w:t>
            </w:r>
          </w:p>
        </w:tc>
        <w:tc>
          <w:tcPr>
            <w:tcW w:w="0" w:type="auto"/>
            <w:vAlign w:val="center"/>
            <w:hideMark/>
          </w:tcPr>
          <w:p w14:paraId="27CEC95A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PB-1 wydanie z dnia 16.08.2023 na podstawie metody MN 1-05 </w:t>
            </w:r>
          </w:p>
        </w:tc>
        <w:tc>
          <w:tcPr>
            <w:tcW w:w="0" w:type="auto"/>
            <w:vAlign w:val="center"/>
            <w:hideMark/>
          </w:tcPr>
          <w:p w14:paraId="430F43B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BA55191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5037073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0,10 – 1,80 mg/l</w:t>
            </w:r>
          </w:p>
        </w:tc>
        <w:tc>
          <w:tcPr>
            <w:tcW w:w="0" w:type="auto"/>
            <w:vAlign w:val="center"/>
            <w:hideMark/>
          </w:tcPr>
          <w:p w14:paraId="6A1C6CCB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32,75</w:t>
            </w:r>
          </w:p>
        </w:tc>
      </w:tr>
      <w:tr w:rsidR="00E10D34" w:rsidRPr="00FF04F4" w14:paraId="3ECD2643" w14:textId="77777777" w:rsidTr="00677849">
        <w:trPr>
          <w:trHeight w:val="768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24688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24400CB" w14:textId="3CDC3DF3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AE33297" w14:textId="2614426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Liczba progowa smaku (TFN)</w:t>
            </w:r>
          </w:p>
        </w:tc>
        <w:tc>
          <w:tcPr>
            <w:tcW w:w="0" w:type="auto"/>
            <w:vAlign w:val="center"/>
            <w:hideMark/>
          </w:tcPr>
          <w:p w14:paraId="09189783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PN-EN 1622:2006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W przypadku przekroczenia parametrów mikrobiologicznych badanie nie zostanie wykonane</w:t>
            </w:r>
          </w:p>
        </w:tc>
        <w:tc>
          <w:tcPr>
            <w:tcW w:w="0" w:type="auto"/>
            <w:vAlign w:val="center"/>
            <w:hideMark/>
          </w:tcPr>
          <w:p w14:paraId="0F79291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62A79E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sensoryczna</w:t>
            </w:r>
          </w:p>
        </w:tc>
        <w:tc>
          <w:tcPr>
            <w:tcW w:w="0" w:type="auto"/>
            <w:vAlign w:val="center"/>
            <w:hideMark/>
          </w:tcPr>
          <w:p w14:paraId="16925F6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62511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10,15</w:t>
            </w:r>
          </w:p>
        </w:tc>
      </w:tr>
      <w:tr w:rsidR="00E10D34" w:rsidRPr="00FF04F4" w14:paraId="21E74AB8" w14:textId="77777777" w:rsidTr="00677849">
        <w:trPr>
          <w:trHeight w:val="327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7968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15AF72D" w14:textId="70F34016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F41A271" w14:textId="000D17E9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Liczba progowa zapachu (TON) </w:t>
            </w:r>
          </w:p>
        </w:tc>
        <w:tc>
          <w:tcPr>
            <w:tcW w:w="0" w:type="auto"/>
            <w:vAlign w:val="center"/>
            <w:hideMark/>
          </w:tcPr>
          <w:p w14:paraId="7401BB8A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PN-EN 1622:2006 </w:t>
            </w:r>
          </w:p>
        </w:tc>
        <w:tc>
          <w:tcPr>
            <w:tcW w:w="0" w:type="auto"/>
            <w:vAlign w:val="center"/>
            <w:hideMark/>
          </w:tcPr>
          <w:p w14:paraId="01848BF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4F9DBF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sensoryczna</w:t>
            </w:r>
          </w:p>
        </w:tc>
        <w:tc>
          <w:tcPr>
            <w:tcW w:w="0" w:type="auto"/>
            <w:vAlign w:val="center"/>
            <w:hideMark/>
          </w:tcPr>
          <w:p w14:paraId="10797CA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AF449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10,15</w:t>
            </w:r>
          </w:p>
        </w:tc>
      </w:tr>
      <w:tr w:rsidR="00E10D34" w:rsidRPr="00FF04F4" w14:paraId="7D36913F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211161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67F7504" w14:textId="0FD6084F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12A43F8" w14:textId="346D0C59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Magnez </w:t>
            </w:r>
          </w:p>
        </w:tc>
        <w:tc>
          <w:tcPr>
            <w:tcW w:w="0" w:type="auto"/>
            <w:vAlign w:val="center"/>
            <w:hideMark/>
          </w:tcPr>
          <w:p w14:paraId="0D7E53BE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PN-C-04554-4:1999</w:t>
            </w:r>
          </w:p>
        </w:tc>
        <w:tc>
          <w:tcPr>
            <w:tcW w:w="0" w:type="auto"/>
            <w:vAlign w:val="center"/>
            <w:hideMark/>
          </w:tcPr>
          <w:p w14:paraId="425F60E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015B00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Z obliczeń</w:t>
            </w:r>
          </w:p>
        </w:tc>
        <w:tc>
          <w:tcPr>
            <w:tcW w:w="0" w:type="auto"/>
            <w:vAlign w:val="center"/>
            <w:hideMark/>
          </w:tcPr>
          <w:p w14:paraId="3B0EA6C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C21F16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32,75</w:t>
            </w:r>
          </w:p>
        </w:tc>
      </w:tr>
      <w:tr w:rsidR="00E10D34" w:rsidRPr="00FF04F4" w14:paraId="69D5AD96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10847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B377D9A" w14:textId="2047FDC0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16F0AC2" w14:textId="495489CE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Mangan </w:t>
            </w:r>
          </w:p>
        </w:tc>
        <w:tc>
          <w:tcPr>
            <w:tcW w:w="0" w:type="auto"/>
            <w:vAlign w:val="center"/>
            <w:hideMark/>
          </w:tcPr>
          <w:p w14:paraId="0BFC8B79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PB-3 z dnia 18.08.2023 na podstawie metody MN 1-26 </w:t>
            </w:r>
          </w:p>
        </w:tc>
        <w:tc>
          <w:tcPr>
            <w:tcW w:w="0" w:type="auto"/>
            <w:vAlign w:val="center"/>
            <w:hideMark/>
          </w:tcPr>
          <w:p w14:paraId="727F500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92D5FA1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7CBA638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15-2000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 xml:space="preserve">mg/l </w:t>
            </w:r>
          </w:p>
        </w:tc>
        <w:tc>
          <w:tcPr>
            <w:tcW w:w="0" w:type="auto"/>
            <w:vAlign w:val="center"/>
            <w:hideMark/>
          </w:tcPr>
          <w:p w14:paraId="1589FDA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30,20</w:t>
            </w:r>
          </w:p>
        </w:tc>
      </w:tr>
      <w:tr w:rsidR="00E10D34" w:rsidRPr="00FF04F4" w14:paraId="4BF7FD12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6336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9B1AC92" w14:textId="74C5AE08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571483B" w14:textId="56BC87C6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Mangan </w:t>
            </w:r>
          </w:p>
        </w:tc>
        <w:tc>
          <w:tcPr>
            <w:tcW w:w="0" w:type="auto"/>
            <w:vAlign w:val="center"/>
            <w:hideMark/>
          </w:tcPr>
          <w:p w14:paraId="25ECD920" w14:textId="4F339E9F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Metoda </w:t>
            </w:r>
            <w:r w:rsidR="00BB57F6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8149 Hach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52645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5E0FF0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73A5898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10-700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 xml:space="preserve">mg/l </w:t>
            </w:r>
          </w:p>
        </w:tc>
        <w:tc>
          <w:tcPr>
            <w:tcW w:w="0" w:type="auto"/>
            <w:vAlign w:val="center"/>
            <w:hideMark/>
          </w:tcPr>
          <w:p w14:paraId="309B2C1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20,20</w:t>
            </w:r>
          </w:p>
        </w:tc>
      </w:tr>
      <w:tr w:rsidR="00E10D34" w:rsidRPr="00FF04F4" w14:paraId="3B9A6DA4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11745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9C2E06E" w14:textId="710418BB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3B47FA6" w14:textId="65B632AC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Mętność </w:t>
            </w:r>
          </w:p>
        </w:tc>
        <w:tc>
          <w:tcPr>
            <w:tcW w:w="0" w:type="auto"/>
            <w:vAlign w:val="center"/>
            <w:hideMark/>
          </w:tcPr>
          <w:p w14:paraId="3E91AA31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PN-EN ISO 7027-1:2016-09 </w:t>
            </w:r>
          </w:p>
        </w:tc>
        <w:tc>
          <w:tcPr>
            <w:tcW w:w="0" w:type="auto"/>
            <w:vAlign w:val="center"/>
            <w:hideMark/>
          </w:tcPr>
          <w:p w14:paraId="753AFE0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3313A4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nefelometryczna</w:t>
            </w:r>
          </w:p>
        </w:tc>
        <w:tc>
          <w:tcPr>
            <w:tcW w:w="0" w:type="auto"/>
            <w:vAlign w:val="center"/>
            <w:hideMark/>
          </w:tcPr>
          <w:p w14:paraId="42956B8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0,20 – 25,0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NTU</w:t>
            </w:r>
          </w:p>
        </w:tc>
        <w:tc>
          <w:tcPr>
            <w:tcW w:w="0" w:type="auto"/>
            <w:vAlign w:val="center"/>
            <w:hideMark/>
          </w:tcPr>
          <w:p w14:paraId="794A89E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15,15</w:t>
            </w:r>
          </w:p>
        </w:tc>
      </w:tr>
      <w:tr w:rsidR="00E10D34" w:rsidRPr="00FF04F4" w14:paraId="0A6C6F4D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97273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6FB0F50" w14:textId="178118F6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E6D01EC" w14:textId="78657309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Mineralizacja ogólna</w:t>
            </w:r>
          </w:p>
        </w:tc>
        <w:tc>
          <w:tcPr>
            <w:tcW w:w="0" w:type="auto"/>
            <w:vAlign w:val="center"/>
            <w:hideMark/>
          </w:tcPr>
          <w:p w14:paraId="26EF904E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PN-C-04541:1978</w:t>
            </w:r>
          </w:p>
        </w:tc>
        <w:tc>
          <w:tcPr>
            <w:tcW w:w="0" w:type="auto"/>
            <w:vAlign w:val="center"/>
            <w:hideMark/>
          </w:tcPr>
          <w:p w14:paraId="4F7FC47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3A0278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Z obliczeń</w:t>
            </w:r>
          </w:p>
        </w:tc>
        <w:tc>
          <w:tcPr>
            <w:tcW w:w="0" w:type="auto"/>
            <w:vAlign w:val="center"/>
            <w:hideMark/>
          </w:tcPr>
          <w:p w14:paraId="62191EE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≥1,0 mg/l</w:t>
            </w:r>
          </w:p>
        </w:tc>
        <w:tc>
          <w:tcPr>
            <w:tcW w:w="0" w:type="auto"/>
            <w:vAlign w:val="center"/>
            <w:hideMark/>
          </w:tcPr>
          <w:p w14:paraId="78C3CBC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16,50</w:t>
            </w:r>
          </w:p>
        </w:tc>
      </w:tr>
      <w:tr w:rsidR="00E10D34" w:rsidRPr="00FF04F4" w14:paraId="63242D79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65582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9C27963" w14:textId="6D60FC32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CF69BD6" w14:textId="63777B4F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14:paraId="1BC549CB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PN-EN ISO 10523:2012 </w:t>
            </w:r>
          </w:p>
        </w:tc>
        <w:tc>
          <w:tcPr>
            <w:tcW w:w="0" w:type="auto"/>
            <w:vAlign w:val="center"/>
            <w:hideMark/>
          </w:tcPr>
          <w:p w14:paraId="7AACBDB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FF6446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potencjometryczna</w:t>
            </w:r>
          </w:p>
        </w:tc>
        <w:tc>
          <w:tcPr>
            <w:tcW w:w="0" w:type="auto"/>
            <w:vAlign w:val="center"/>
            <w:hideMark/>
          </w:tcPr>
          <w:p w14:paraId="35AB359B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4,0 – 10,0</w:t>
            </w:r>
          </w:p>
        </w:tc>
        <w:tc>
          <w:tcPr>
            <w:tcW w:w="0" w:type="auto"/>
            <w:vAlign w:val="center"/>
            <w:hideMark/>
          </w:tcPr>
          <w:p w14:paraId="04343D66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14,15</w:t>
            </w:r>
          </w:p>
        </w:tc>
      </w:tr>
      <w:tr w:rsidR="00E10D34" w:rsidRPr="00FF04F4" w14:paraId="4A9AAAC8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203738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FBD7C8E" w14:textId="5E5E3DF8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DF1565E" w14:textId="3A35DF1F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Potas </w:t>
            </w:r>
          </w:p>
        </w:tc>
        <w:tc>
          <w:tcPr>
            <w:tcW w:w="0" w:type="auto"/>
            <w:vAlign w:val="center"/>
            <w:hideMark/>
          </w:tcPr>
          <w:p w14:paraId="2E8B4511" w14:textId="5A9CD314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Test </w:t>
            </w:r>
            <w:r w:rsidR="000E61B8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MN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AA05D2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5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-32</w:t>
            </w:r>
          </w:p>
        </w:tc>
        <w:tc>
          <w:tcPr>
            <w:tcW w:w="0" w:type="auto"/>
            <w:vAlign w:val="center"/>
            <w:hideMark/>
          </w:tcPr>
          <w:p w14:paraId="2FE56CD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F8CB7B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turbidymetryczna</w:t>
            </w:r>
          </w:p>
        </w:tc>
        <w:tc>
          <w:tcPr>
            <w:tcW w:w="0" w:type="auto"/>
            <w:vAlign w:val="center"/>
            <w:hideMark/>
          </w:tcPr>
          <w:p w14:paraId="2470B1E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2-15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1265131B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32,75</w:t>
            </w:r>
          </w:p>
        </w:tc>
      </w:tr>
      <w:tr w:rsidR="00E10D34" w:rsidRPr="00FF04F4" w14:paraId="1F1CDFC8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05754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F25BAC5" w14:textId="3E9E8407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A96886F" w14:textId="21E3E71B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Przewodność elektryczna właściwa (PEW) w 25 °C</w:t>
            </w:r>
          </w:p>
        </w:tc>
        <w:tc>
          <w:tcPr>
            <w:tcW w:w="0" w:type="auto"/>
            <w:vAlign w:val="center"/>
            <w:hideMark/>
          </w:tcPr>
          <w:p w14:paraId="6BFCD2A1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PN-EN 27888:1999 </w:t>
            </w:r>
          </w:p>
        </w:tc>
        <w:tc>
          <w:tcPr>
            <w:tcW w:w="0" w:type="auto"/>
            <w:vAlign w:val="center"/>
            <w:hideMark/>
          </w:tcPr>
          <w:p w14:paraId="5D294F31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4CFE97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konduktometryczna</w:t>
            </w:r>
          </w:p>
        </w:tc>
        <w:tc>
          <w:tcPr>
            <w:tcW w:w="0" w:type="auto"/>
            <w:vAlign w:val="center"/>
            <w:hideMark/>
          </w:tcPr>
          <w:p w14:paraId="073B30F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100 – 2500 ms/cm</w:t>
            </w:r>
          </w:p>
        </w:tc>
        <w:tc>
          <w:tcPr>
            <w:tcW w:w="0" w:type="auto"/>
            <w:vAlign w:val="center"/>
            <w:hideMark/>
          </w:tcPr>
          <w:p w14:paraId="04D29EA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13,50</w:t>
            </w:r>
          </w:p>
        </w:tc>
      </w:tr>
      <w:tr w:rsidR="00E10D34" w:rsidRPr="00FF04F4" w14:paraId="09724EB4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99887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D70C879" w14:textId="278B6F46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1C1CC35" w14:textId="1AB283A3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Siarczany</w:t>
            </w:r>
          </w:p>
        </w:tc>
        <w:tc>
          <w:tcPr>
            <w:tcW w:w="0" w:type="auto"/>
            <w:vAlign w:val="center"/>
            <w:hideMark/>
          </w:tcPr>
          <w:p w14:paraId="584BD446" w14:textId="16D21A55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Test </w:t>
            </w:r>
            <w:r w:rsidR="00AA05D2"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MN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 xml:space="preserve"> 0-62</w:t>
            </w:r>
          </w:p>
          <w:p w14:paraId="72C3CAD8" w14:textId="13FA54ED" w:rsidR="00B509B7" w:rsidRPr="00FF04F4" w:rsidRDefault="00B509B7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val="en-US" w:eastAsia="pl-PL"/>
                <w14:ligatures w14:val="none"/>
              </w:rPr>
              <w:t>Wg. APHA 4500-SO4²⁻ E</w:t>
            </w:r>
          </w:p>
        </w:tc>
        <w:tc>
          <w:tcPr>
            <w:tcW w:w="0" w:type="auto"/>
            <w:vAlign w:val="center"/>
            <w:hideMark/>
          </w:tcPr>
          <w:p w14:paraId="5C49A625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077C60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turbidymetryczna</w:t>
            </w:r>
          </w:p>
        </w:tc>
        <w:tc>
          <w:tcPr>
            <w:tcW w:w="0" w:type="auto"/>
            <w:vAlign w:val="center"/>
            <w:hideMark/>
          </w:tcPr>
          <w:p w14:paraId="5DF4427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20-200 mg/l</w:t>
            </w:r>
          </w:p>
        </w:tc>
        <w:tc>
          <w:tcPr>
            <w:tcW w:w="0" w:type="auto"/>
            <w:vAlign w:val="center"/>
            <w:hideMark/>
          </w:tcPr>
          <w:p w14:paraId="7EA7E111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32,75</w:t>
            </w:r>
          </w:p>
        </w:tc>
      </w:tr>
      <w:tr w:rsidR="006A3CF8" w:rsidRPr="00FF04F4" w14:paraId="7D4CACC9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8995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626DBA9" w14:textId="77777777" w:rsidR="006A3CF8" w:rsidRPr="00FF04F4" w:rsidRDefault="006A3CF8" w:rsidP="001D5EFC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BC5EC7D" w14:textId="77777777" w:rsidR="006A3CF8" w:rsidRPr="00FF04F4" w:rsidRDefault="006A3CF8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Siarczany</w:t>
            </w:r>
          </w:p>
        </w:tc>
        <w:tc>
          <w:tcPr>
            <w:tcW w:w="0" w:type="auto"/>
            <w:vAlign w:val="center"/>
            <w:hideMark/>
          </w:tcPr>
          <w:p w14:paraId="030E4843" w14:textId="0C675D4F" w:rsidR="006A3CF8" w:rsidRPr="00FF04F4" w:rsidRDefault="006A3CF8" w:rsidP="001D5EF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Test </w:t>
            </w:r>
            <w:r w:rsidR="006168C4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MN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AB4414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7-23</w:t>
            </w:r>
          </w:p>
        </w:tc>
        <w:tc>
          <w:tcPr>
            <w:tcW w:w="0" w:type="auto"/>
            <w:vAlign w:val="center"/>
            <w:hideMark/>
          </w:tcPr>
          <w:p w14:paraId="55F6E571" w14:textId="77777777" w:rsidR="006A3CF8" w:rsidRPr="00FF04F4" w:rsidRDefault="006A3CF8" w:rsidP="001D5EF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BCCF53E" w14:textId="77777777" w:rsidR="006A3CF8" w:rsidRPr="00FF04F4" w:rsidRDefault="006A3CF8" w:rsidP="001D5EF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turbidymetryczna</w:t>
            </w:r>
          </w:p>
        </w:tc>
        <w:tc>
          <w:tcPr>
            <w:tcW w:w="0" w:type="auto"/>
            <w:vAlign w:val="center"/>
            <w:hideMark/>
          </w:tcPr>
          <w:p w14:paraId="00E95086" w14:textId="037CD518" w:rsidR="006A3CF8" w:rsidRPr="00FF04F4" w:rsidRDefault="00AB4414" w:rsidP="001D5EF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</w:t>
            </w:r>
            <w:r w:rsidR="006A3CF8"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0-200 mg/l</w:t>
            </w:r>
          </w:p>
        </w:tc>
        <w:tc>
          <w:tcPr>
            <w:tcW w:w="0" w:type="auto"/>
            <w:vAlign w:val="center"/>
            <w:hideMark/>
          </w:tcPr>
          <w:p w14:paraId="11C2E80B" w14:textId="6C86A2C8" w:rsidR="006A3CF8" w:rsidRPr="00FF04F4" w:rsidRDefault="00833CE2" w:rsidP="001D5EF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20,00</w:t>
            </w:r>
          </w:p>
        </w:tc>
      </w:tr>
      <w:tr w:rsidR="00E10D34" w:rsidRPr="00FF04F4" w14:paraId="3AFF99B4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45020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6A1CFBA" w14:textId="7DC06843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C918F86" w14:textId="7E8C478C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Tlen rozpuszczony</w:t>
            </w:r>
          </w:p>
        </w:tc>
        <w:tc>
          <w:tcPr>
            <w:tcW w:w="0" w:type="auto"/>
            <w:noWrap/>
            <w:vAlign w:val="center"/>
            <w:hideMark/>
          </w:tcPr>
          <w:p w14:paraId="573BFED1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ISO 17289:2014</w:t>
            </w:r>
          </w:p>
        </w:tc>
        <w:tc>
          <w:tcPr>
            <w:tcW w:w="0" w:type="auto"/>
            <w:vAlign w:val="center"/>
            <w:hideMark/>
          </w:tcPr>
          <w:p w14:paraId="33AB6A6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21E8A8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optyczna</w:t>
            </w:r>
          </w:p>
        </w:tc>
        <w:tc>
          <w:tcPr>
            <w:tcW w:w="0" w:type="auto"/>
            <w:vAlign w:val="center"/>
            <w:hideMark/>
          </w:tcPr>
          <w:p w14:paraId="78B60A7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0,05 - 20,0 mg/L</w:t>
            </w:r>
          </w:p>
        </w:tc>
        <w:tc>
          <w:tcPr>
            <w:tcW w:w="0" w:type="auto"/>
            <w:vAlign w:val="center"/>
            <w:hideMark/>
          </w:tcPr>
          <w:p w14:paraId="7ABCE08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15,00</w:t>
            </w:r>
          </w:p>
        </w:tc>
      </w:tr>
      <w:tr w:rsidR="00E10D34" w:rsidRPr="00FF04F4" w14:paraId="1A108C1C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29443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223F85D" w14:textId="79DA08C9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AB85A71" w14:textId="62B70411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Twardość ogólna</w:t>
            </w:r>
          </w:p>
        </w:tc>
        <w:tc>
          <w:tcPr>
            <w:tcW w:w="0" w:type="auto"/>
            <w:vAlign w:val="center"/>
            <w:hideMark/>
          </w:tcPr>
          <w:p w14:paraId="0D7288E8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PN-ISO 6059:1999</w:t>
            </w:r>
          </w:p>
        </w:tc>
        <w:tc>
          <w:tcPr>
            <w:tcW w:w="0" w:type="auto"/>
            <w:vAlign w:val="center"/>
            <w:hideMark/>
          </w:tcPr>
          <w:p w14:paraId="7DFAD676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B02773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miareczkowa</w:t>
            </w:r>
          </w:p>
        </w:tc>
        <w:tc>
          <w:tcPr>
            <w:tcW w:w="0" w:type="auto"/>
            <w:vAlign w:val="center"/>
            <w:hideMark/>
          </w:tcPr>
          <w:p w14:paraId="48A32BE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(5-500)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mg/L</w:t>
            </w:r>
          </w:p>
        </w:tc>
        <w:tc>
          <w:tcPr>
            <w:tcW w:w="0" w:type="auto"/>
            <w:vAlign w:val="center"/>
            <w:hideMark/>
          </w:tcPr>
          <w:p w14:paraId="36D810F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4107BAA5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203213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3E18F6F" w14:textId="276CEEB6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7E100AB" w14:textId="044FC913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Wapń </w:t>
            </w:r>
          </w:p>
        </w:tc>
        <w:tc>
          <w:tcPr>
            <w:tcW w:w="0" w:type="auto"/>
            <w:vAlign w:val="center"/>
            <w:hideMark/>
          </w:tcPr>
          <w:p w14:paraId="4DE36AD3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PN-ISO 6058:1999</w:t>
            </w:r>
          </w:p>
        </w:tc>
        <w:tc>
          <w:tcPr>
            <w:tcW w:w="0" w:type="auto"/>
            <w:vAlign w:val="center"/>
            <w:hideMark/>
          </w:tcPr>
          <w:p w14:paraId="2885FE2A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7745F1C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miareczkowa</w:t>
            </w:r>
          </w:p>
        </w:tc>
        <w:tc>
          <w:tcPr>
            <w:tcW w:w="0" w:type="auto"/>
            <w:vAlign w:val="center"/>
            <w:hideMark/>
          </w:tcPr>
          <w:p w14:paraId="0671847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2-100 mg/l</w:t>
            </w:r>
          </w:p>
        </w:tc>
        <w:tc>
          <w:tcPr>
            <w:tcW w:w="0" w:type="auto"/>
            <w:vAlign w:val="center"/>
            <w:hideMark/>
          </w:tcPr>
          <w:p w14:paraId="4BF2E9F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12CF31FB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84074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547062A" w14:textId="3EE0A44B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0903211" w14:textId="2C5BB54D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Wodorowęglany</w:t>
            </w:r>
          </w:p>
        </w:tc>
        <w:tc>
          <w:tcPr>
            <w:tcW w:w="0" w:type="auto"/>
            <w:vAlign w:val="center"/>
            <w:hideMark/>
          </w:tcPr>
          <w:p w14:paraId="16DDA61F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PN-EN ISO 9963-1:2001</w:t>
            </w:r>
          </w:p>
        </w:tc>
        <w:tc>
          <w:tcPr>
            <w:tcW w:w="0" w:type="auto"/>
            <w:vAlign w:val="center"/>
            <w:hideMark/>
          </w:tcPr>
          <w:p w14:paraId="503AB4F9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73D99C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Z obliczeń</w:t>
            </w:r>
          </w:p>
        </w:tc>
        <w:tc>
          <w:tcPr>
            <w:tcW w:w="0" w:type="auto"/>
            <w:vAlign w:val="center"/>
            <w:hideMark/>
          </w:tcPr>
          <w:p w14:paraId="1140977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7600ABE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004B640F" w14:textId="77777777" w:rsidTr="00677849">
        <w:trPr>
          <w:trHeight w:val="192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-177692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A40F697" w14:textId="4931EF6B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1BD303E" w14:textId="67D750BB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Zasadowość</w:t>
            </w:r>
          </w:p>
        </w:tc>
        <w:tc>
          <w:tcPr>
            <w:tcW w:w="0" w:type="auto"/>
            <w:vAlign w:val="center"/>
            <w:hideMark/>
          </w:tcPr>
          <w:p w14:paraId="41F08DFE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PN-EN ISO 9963-1:2001</w:t>
            </w:r>
          </w:p>
        </w:tc>
        <w:tc>
          <w:tcPr>
            <w:tcW w:w="0" w:type="auto"/>
            <w:vAlign w:val="center"/>
            <w:hideMark/>
          </w:tcPr>
          <w:p w14:paraId="4484307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E438A30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miareczkowa</w:t>
            </w:r>
          </w:p>
        </w:tc>
        <w:tc>
          <w:tcPr>
            <w:tcW w:w="0" w:type="auto"/>
            <w:vAlign w:val="center"/>
            <w:hideMark/>
          </w:tcPr>
          <w:p w14:paraId="2019282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≥0,4 mmol/l</w:t>
            </w:r>
          </w:p>
        </w:tc>
        <w:tc>
          <w:tcPr>
            <w:tcW w:w="0" w:type="auto"/>
            <w:vAlign w:val="center"/>
            <w:hideMark/>
          </w:tcPr>
          <w:p w14:paraId="0027574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30,50</w:t>
            </w:r>
          </w:p>
        </w:tc>
      </w:tr>
      <w:tr w:rsidR="00E10D34" w:rsidRPr="00FF04F4" w14:paraId="13BD269A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93046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6BD47ED" w14:textId="734EC30B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74A4833" w14:textId="19171CEC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Zawiesina ogólna</w:t>
            </w:r>
          </w:p>
        </w:tc>
        <w:tc>
          <w:tcPr>
            <w:tcW w:w="0" w:type="auto"/>
            <w:vAlign w:val="center"/>
            <w:hideMark/>
          </w:tcPr>
          <w:p w14:paraId="27C0AFF2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62AAC8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E2AB507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Metoda spektrofotometryczna</w:t>
            </w:r>
          </w:p>
        </w:tc>
        <w:tc>
          <w:tcPr>
            <w:tcW w:w="0" w:type="auto"/>
            <w:vAlign w:val="center"/>
            <w:hideMark/>
          </w:tcPr>
          <w:p w14:paraId="576FA78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17AEC0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10,00</w:t>
            </w:r>
          </w:p>
        </w:tc>
      </w:tr>
      <w:tr w:rsidR="00E10D34" w:rsidRPr="00FF04F4" w14:paraId="7A8A7893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59767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A0C4F8C" w14:textId="15B39103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A7EB0FE" w14:textId="42D46AA7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Żelazo </w:t>
            </w:r>
          </w:p>
        </w:tc>
        <w:tc>
          <w:tcPr>
            <w:tcW w:w="0" w:type="auto"/>
            <w:vAlign w:val="center"/>
            <w:hideMark/>
          </w:tcPr>
          <w:p w14:paraId="4958F250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PB-2 z dnia 17.08.2023 na podstawie metody MN 1-36  </w:t>
            </w:r>
          </w:p>
        </w:tc>
        <w:tc>
          <w:tcPr>
            <w:tcW w:w="0" w:type="auto"/>
            <w:vAlign w:val="center"/>
            <w:hideMark/>
          </w:tcPr>
          <w:p w14:paraId="7454D26F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EE0000"/>
                <w:sz w:val="14"/>
                <w:szCs w:val="14"/>
                <w:lang w:eastAsia="pl-PL"/>
                <w14:ligatures w14:val="non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519D15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7A8057A8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20,0 – 1800 mg/l</w:t>
            </w:r>
          </w:p>
        </w:tc>
        <w:tc>
          <w:tcPr>
            <w:tcW w:w="0" w:type="auto"/>
            <w:vAlign w:val="center"/>
            <w:hideMark/>
          </w:tcPr>
          <w:p w14:paraId="28AFC7A3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30,20</w:t>
            </w:r>
          </w:p>
        </w:tc>
      </w:tr>
      <w:tr w:rsidR="00E10D34" w:rsidRPr="00FF04F4" w14:paraId="4F5B5683" w14:textId="77777777" w:rsidTr="00677849">
        <w:trPr>
          <w:trHeight w:val="384"/>
        </w:trPr>
        <w:sdt>
          <w:sdtPr>
            <w:rPr>
              <w:rFonts w:ascii="Calibri" w:hAnsi="Calibri" w:cs="Calibri"/>
              <w:color w:val="000000"/>
              <w:sz w:val="14"/>
              <w:szCs w:val="14"/>
              <w:lang w:eastAsia="pl-PL"/>
              <w14:ligatures w14:val="none"/>
            </w:rPr>
            <w:id w:val="123504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45E3079" w14:textId="0AC10382" w:rsidR="00E10D34" w:rsidRPr="00FF04F4" w:rsidRDefault="00E10D34" w:rsidP="00154E23">
                <w:pPr>
                  <w:widowControl/>
                  <w:autoSpaceDE/>
                  <w:autoSpaceDN/>
                  <w:rPr>
                    <w:rFonts w:ascii="Calibri" w:hAnsi="Calibri" w:cs="Calibri"/>
                    <w:color w:val="000000"/>
                    <w:sz w:val="14"/>
                    <w:szCs w:val="14"/>
                    <w:lang w:eastAsia="pl-PL"/>
                    <w14:ligatures w14:val="none"/>
                  </w:rPr>
                </w:pPr>
                <w:r w:rsidRPr="00FF04F4">
                  <w:rPr>
                    <w:rFonts w:ascii="Segoe UI Symbol" w:hAnsi="Segoe UI Symbol" w:cs="Segoe UI Symbol"/>
                    <w:color w:val="000000"/>
                    <w:sz w:val="14"/>
                    <w:szCs w:val="14"/>
                    <w:lang w:eastAsia="pl-PL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40A0BB" w14:textId="1C1B74D8" w:rsidR="00E10D34" w:rsidRPr="00FF04F4" w:rsidRDefault="00E10D34" w:rsidP="00304D5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Żelazo </w:t>
            </w:r>
          </w:p>
        </w:tc>
        <w:tc>
          <w:tcPr>
            <w:tcW w:w="0" w:type="auto"/>
            <w:vAlign w:val="center"/>
            <w:hideMark/>
          </w:tcPr>
          <w:p w14:paraId="2362ED31" w14:textId="77777777" w:rsidR="00E10D34" w:rsidRPr="00FF04F4" w:rsidRDefault="00E10D34" w:rsidP="00E10D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 xml:space="preserve">Metoda 8008 Hach </w:t>
            </w: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br/>
              <w:t>(PN-EN ISO 6332)</w:t>
            </w:r>
          </w:p>
        </w:tc>
        <w:tc>
          <w:tcPr>
            <w:tcW w:w="0" w:type="auto"/>
            <w:vAlign w:val="center"/>
            <w:hideMark/>
          </w:tcPr>
          <w:p w14:paraId="253240AD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3E7F874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spektrofotometryczna</w:t>
            </w:r>
          </w:p>
        </w:tc>
        <w:tc>
          <w:tcPr>
            <w:tcW w:w="0" w:type="auto"/>
            <w:vAlign w:val="center"/>
            <w:hideMark/>
          </w:tcPr>
          <w:p w14:paraId="4533382E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20,0 – 3000 mg/l</w:t>
            </w:r>
          </w:p>
        </w:tc>
        <w:tc>
          <w:tcPr>
            <w:tcW w:w="0" w:type="auto"/>
            <w:vAlign w:val="center"/>
            <w:hideMark/>
          </w:tcPr>
          <w:p w14:paraId="58FF25D6" w14:textId="77777777" w:rsidR="00E10D34" w:rsidRPr="00FF04F4" w:rsidRDefault="00E10D34" w:rsidP="00E10D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</w:pPr>
            <w:r w:rsidRPr="00FF04F4">
              <w:rPr>
                <w:rFonts w:ascii="Calibri" w:hAnsi="Calibri" w:cs="Calibri"/>
                <w:color w:val="000000"/>
                <w:sz w:val="14"/>
                <w:szCs w:val="14"/>
                <w:lang w:eastAsia="pl-PL"/>
                <w14:ligatures w14:val="none"/>
              </w:rPr>
              <w:t>25,10</w:t>
            </w:r>
          </w:p>
        </w:tc>
      </w:tr>
    </w:tbl>
    <w:p w14:paraId="0B680D0C" w14:textId="656875CD" w:rsidR="00D7458D" w:rsidRPr="00FF04F4" w:rsidRDefault="00D7458D" w:rsidP="00D7458D">
      <w:pPr>
        <w:pStyle w:val="Tekstpodstawowy"/>
        <w:spacing w:before="40"/>
        <w:ind w:left="142" w:right="1077"/>
        <w:jc w:val="both"/>
        <w:rPr>
          <w:rFonts w:ascii="Calibri" w:hAnsi="Calibri" w:cs="Calibri"/>
        </w:rPr>
      </w:pPr>
      <w:r w:rsidRPr="00FF04F4">
        <w:rPr>
          <w:rFonts w:ascii="Calibri" w:hAnsi="Calibri" w:cs="Calibri"/>
        </w:rPr>
        <w:t xml:space="preserve">*zaznaczyć wybrane x, </w:t>
      </w:r>
    </w:p>
    <w:p w14:paraId="31C94DBE" w14:textId="77777777" w:rsidR="00D7458D" w:rsidRPr="00FF04F4" w:rsidRDefault="00D7458D" w:rsidP="00D7458D">
      <w:pPr>
        <w:pStyle w:val="Tekstpodstawowy"/>
        <w:ind w:left="142" w:right="1077"/>
        <w:jc w:val="both"/>
        <w:rPr>
          <w:rFonts w:ascii="Calibri" w:hAnsi="Calibri" w:cs="Calibri"/>
        </w:rPr>
      </w:pPr>
      <w:r w:rsidRPr="00FF04F4">
        <w:rPr>
          <w:rFonts w:ascii="Calibri" w:hAnsi="Calibri" w:cs="Calibri"/>
        </w:rPr>
        <w:t>**do podanych cen należy doliczyć podatek VAT w wysokości 23%</w:t>
      </w:r>
    </w:p>
    <w:p w14:paraId="1891F26E" w14:textId="73D919D6" w:rsidR="00377540" w:rsidRPr="00FF04F4" w:rsidRDefault="00377540" w:rsidP="00D7458D">
      <w:pPr>
        <w:widowControl/>
        <w:autoSpaceDE/>
        <w:autoSpaceDN/>
        <w:spacing w:beforeLines="40" w:before="96"/>
        <w:rPr>
          <w:rFonts w:ascii="Calibri" w:hAnsi="Calibri" w:cs="Calibri"/>
          <w:b/>
          <w:bCs/>
          <w:sz w:val="18"/>
          <w:szCs w:val="18"/>
        </w:rPr>
      </w:pPr>
      <w:r w:rsidRPr="00FF04F4">
        <w:rPr>
          <w:rFonts w:ascii="Calibri" w:hAnsi="Calibri" w:cs="Calibri"/>
          <w:b/>
          <w:bCs/>
          <w:sz w:val="18"/>
          <w:szCs w:val="18"/>
        </w:rPr>
        <w:br w:type="page"/>
      </w:r>
    </w:p>
    <w:p w14:paraId="08231166" w14:textId="6A213F9A" w:rsidR="00FA38EB" w:rsidRPr="00FF04F4" w:rsidRDefault="003212F0" w:rsidP="0054324E">
      <w:pPr>
        <w:pStyle w:val="Akapitzlist"/>
        <w:tabs>
          <w:tab w:val="left" w:pos="1134"/>
        </w:tabs>
        <w:spacing w:before="121"/>
        <w:ind w:left="142"/>
        <w:rPr>
          <w:rFonts w:ascii="Calibri" w:hAnsi="Calibri" w:cs="Calibri"/>
          <w:b/>
          <w:bCs/>
          <w:sz w:val="18"/>
          <w:szCs w:val="18"/>
        </w:rPr>
      </w:pPr>
      <w:r w:rsidRPr="00FF04F4">
        <w:rPr>
          <w:rFonts w:ascii="Calibri" w:hAnsi="Calibri" w:cs="Calibri"/>
          <w:b/>
          <w:bCs/>
          <w:sz w:val="18"/>
          <w:szCs w:val="18"/>
        </w:rPr>
        <w:lastRenderedPageBreak/>
        <w:t>Tabela 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1"/>
        <w:gridCol w:w="2905"/>
        <w:gridCol w:w="3028"/>
        <w:gridCol w:w="711"/>
        <w:gridCol w:w="2127"/>
        <w:gridCol w:w="1284"/>
      </w:tblGrid>
      <w:tr w:rsidR="005C001F" w:rsidRPr="00FF04F4" w14:paraId="02E9D988" w14:textId="77777777" w:rsidTr="00A36A28">
        <w:trPr>
          <w:trHeight w:val="112"/>
        </w:trPr>
        <w:tc>
          <w:tcPr>
            <w:tcW w:w="5000" w:type="pct"/>
            <w:gridSpan w:val="6"/>
            <w:shd w:val="clear" w:color="auto" w:fill="83CAEB" w:themeFill="accent1" w:themeFillTint="66"/>
          </w:tcPr>
          <w:p w14:paraId="054D5606" w14:textId="77777777" w:rsidR="005C001F" w:rsidRPr="00FF04F4" w:rsidRDefault="005C001F" w:rsidP="005B3653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Badania mikrobiologiczne*</w:t>
            </w:r>
          </w:p>
        </w:tc>
      </w:tr>
      <w:tr w:rsidR="001B4716" w:rsidRPr="00FF04F4" w14:paraId="72209BF1" w14:textId="77777777" w:rsidTr="00A36A28">
        <w:trPr>
          <w:trHeight w:val="430"/>
        </w:trPr>
        <w:tc>
          <w:tcPr>
            <w:tcW w:w="1581" w:type="pct"/>
            <w:gridSpan w:val="2"/>
            <w:shd w:val="clear" w:color="auto" w:fill="C1E4F5" w:themeFill="accent1" w:themeFillTint="33"/>
            <w:vAlign w:val="center"/>
          </w:tcPr>
          <w:p w14:paraId="1EBB7FD6" w14:textId="77777777" w:rsidR="005C001F" w:rsidRPr="00FF04F4" w:rsidRDefault="005C001F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Badany parametr</w:t>
            </w:r>
          </w:p>
        </w:tc>
        <w:tc>
          <w:tcPr>
            <w:tcW w:w="1448" w:type="pct"/>
            <w:shd w:val="clear" w:color="auto" w:fill="C1E4F5" w:themeFill="accent1" w:themeFillTint="33"/>
            <w:vAlign w:val="center"/>
          </w:tcPr>
          <w:p w14:paraId="1A23EB4B" w14:textId="77777777" w:rsidR="005C001F" w:rsidRPr="00FF04F4" w:rsidRDefault="005C001F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Numer normy/ procedury badawczej</w:t>
            </w:r>
          </w:p>
        </w:tc>
        <w:tc>
          <w:tcPr>
            <w:tcW w:w="340" w:type="pct"/>
            <w:shd w:val="clear" w:color="auto" w:fill="C1E4F5" w:themeFill="accent1" w:themeFillTint="33"/>
            <w:vAlign w:val="center"/>
          </w:tcPr>
          <w:p w14:paraId="6F0658B6" w14:textId="77777777" w:rsidR="005C001F" w:rsidRPr="00FF04F4" w:rsidRDefault="005C001F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Status metody</w:t>
            </w:r>
          </w:p>
        </w:tc>
        <w:tc>
          <w:tcPr>
            <w:tcW w:w="1017" w:type="pct"/>
            <w:shd w:val="clear" w:color="auto" w:fill="C1E4F5" w:themeFill="accent1" w:themeFillTint="33"/>
            <w:vAlign w:val="center"/>
          </w:tcPr>
          <w:p w14:paraId="73AD5D28" w14:textId="39751AC6" w:rsidR="005C001F" w:rsidRPr="00FF04F4" w:rsidRDefault="005C001F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Metoda badawcza</w:t>
            </w:r>
          </w:p>
        </w:tc>
        <w:tc>
          <w:tcPr>
            <w:tcW w:w="615" w:type="pct"/>
            <w:shd w:val="clear" w:color="auto" w:fill="C1E4F5" w:themeFill="accent1" w:themeFillTint="33"/>
            <w:vAlign w:val="center"/>
          </w:tcPr>
          <w:p w14:paraId="5CDBAA49" w14:textId="76E8F2F5" w:rsidR="005C001F" w:rsidRPr="00FF04F4" w:rsidRDefault="005C001F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Cena netto [zł]**</w:t>
            </w:r>
          </w:p>
        </w:tc>
      </w:tr>
      <w:tr w:rsidR="007D0028" w:rsidRPr="00FF04F4" w14:paraId="162DD24E" w14:textId="77777777" w:rsidTr="00A36A28">
        <w:tc>
          <w:tcPr>
            <w:tcW w:w="192" w:type="pct"/>
          </w:tcPr>
          <w:p w14:paraId="604AF678" w14:textId="37585F16" w:rsidR="007D0028" w:rsidRPr="00FF04F4" w:rsidRDefault="00B9792C" w:rsidP="007D0028">
            <w:pPr>
              <w:widowControl/>
              <w:autoSpaceDE/>
              <w:autoSpaceDN/>
              <w:rPr>
                <w:rFonts w:ascii="Wingdings" w:hAnsi="Wingdings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92772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pct"/>
            <w:vAlign w:val="center"/>
          </w:tcPr>
          <w:p w14:paraId="36DE3F0D" w14:textId="7777777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F04F4">
              <w:rPr>
                <w:rFonts w:ascii="Calibri" w:hAnsi="Calibri" w:cs="Calibri"/>
                <w:sz w:val="14"/>
                <w:szCs w:val="14"/>
                <w:lang w:val="en-US"/>
              </w:rPr>
              <w:t>1. Liczba bakterii grupy coli</w:t>
            </w:r>
          </w:p>
        </w:tc>
        <w:tc>
          <w:tcPr>
            <w:tcW w:w="1448" w:type="pct"/>
            <w:vAlign w:val="center"/>
          </w:tcPr>
          <w:p w14:paraId="07259DF5" w14:textId="119BCE1E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F04F4">
              <w:rPr>
                <w:rFonts w:ascii="Calibri" w:hAnsi="Calibri" w:cs="Calibri"/>
                <w:sz w:val="14"/>
                <w:szCs w:val="14"/>
                <w:lang w:val="en-US"/>
              </w:rPr>
              <w:t xml:space="preserve">PN-EN ISO 9308-1:2014-12 + A1:2017-04 </w:t>
            </w:r>
          </w:p>
        </w:tc>
        <w:tc>
          <w:tcPr>
            <w:tcW w:w="340" w:type="pct"/>
            <w:vAlign w:val="center"/>
          </w:tcPr>
          <w:p w14:paraId="49297760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1017" w:type="pct"/>
            <w:vAlign w:val="center"/>
          </w:tcPr>
          <w:p w14:paraId="57B489C3" w14:textId="0F10C1E2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filtracja membranowa</w:t>
            </w:r>
          </w:p>
        </w:tc>
        <w:tc>
          <w:tcPr>
            <w:tcW w:w="615" w:type="pct"/>
            <w:vMerge w:val="restart"/>
            <w:vAlign w:val="center"/>
          </w:tcPr>
          <w:p w14:paraId="4415DF8C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w w:val="99"/>
                <w:sz w:val="14"/>
                <w:szCs w:val="14"/>
              </w:rPr>
              <w:t>67,20</w:t>
            </w:r>
          </w:p>
        </w:tc>
      </w:tr>
      <w:tr w:rsidR="007D0028" w:rsidRPr="00FF04F4" w14:paraId="1BE343B7" w14:textId="77777777" w:rsidTr="00A36A28">
        <w:tc>
          <w:tcPr>
            <w:tcW w:w="192" w:type="pct"/>
          </w:tcPr>
          <w:p w14:paraId="76E9C902" w14:textId="4DAC6C39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8370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pct"/>
            <w:vAlign w:val="center"/>
          </w:tcPr>
          <w:p w14:paraId="01D1474B" w14:textId="7777777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F04F4">
              <w:rPr>
                <w:rFonts w:ascii="Calibri" w:hAnsi="Calibri" w:cs="Calibri"/>
                <w:sz w:val="14"/>
                <w:szCs w:val="14"/>
                <w:lang w:val="en-US"/>
              </w:rPr>
              <w:t xml:space="preserve">2. Liczba </w:t>
            </w:r>
            <w:r w:rsidRPr="00FF04F4">
              <w:rPr>
                <w:rFonts w:ascii="Calibri" w:hAnsi="Calibri" w:cs="Calibri"/>
                <w:i/>
                <w:iCs/>
                <w:sz w:val="14"/>
                <w:szCs w:val="14"/>
                <w:lang w:val="en-US"/>
              </w:rPr>
              <w:t>Escherichia coli</w:t>
            </w:r>
          </w:p>
        </w:tc>
        <w:tc>
          <w:tcPr>
            <w:tcW w:w="1448" w:type="pct"/>
            <w:vAlign w:val="center"/>
          </w:tcPr>
          <w:p w14:paraId="54A8BB92" w14:textId="3CB34993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F04F4">
              <w:rPr>
                <w:rFonts w:ascii="Calibri" w:hAnsi="Calibri" w:cs="Calibri"/>
                <w:sz w:val="14"/>
                <w:szCs w:val="14"/>
                <w:lang w:val="en-US"/>
              </w:rPr>
              <w:t xml:space="preserve">PN-EN ISO 9308-1:2014-12 + A1:2017-04 </w:t>
            </w:r>
          </w:p>
        </w:tc>
        <w:tc>
          <w:tcPr>
            <w:tcW w:w="340" w:type="pct"/>
            <w:vAlign w:val="center"/>
          </w:tcPr>
          <w:p w14:paraId="6830BA23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1017" w:type="pct"/>
            <w:vAlign w:val="center"/>
          </w:tcPr>
          <w:p w14:paraId="3276461B" w14:textId="172C8A73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filtracja membranowa</w:t>
            </w:r>
          </w:p>
        </w:tc>
        <w:tc>
          <w:tcPr>
            <w:tcW w:w="615" w:type="pct"/>
            <w:vMerge/>
            <w:vAlign w:val="center"/>
          </w:tcPr>
          <w:p w14:paraId="7E6C4D6D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</w:p>
        </w:tc>
      </w:tr>
      <w:tr w:rsidR="007D0028" w:rsidRPr="00FF04F4" w14:paraId="42F3CC78" w14:textId="77777777" w:rsidTr="00A36A28">
        <w:tc>
          <w:tcPr>
            <w:tcW w:w="192" w:type="pct"/>
          </w:tcPr>
          <w:p w14:paraId="78A9735B" w14:textId="73B54902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8274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pct"/>
            <w:vAlign w:val="center"/>
          </w:tcPr>
          <w:p w14:paraId="17BB6CE3" w14:textId="7777777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F04F4">
              <w:rPr>
                <w:rFonts w:ascii="Calibri" w:hAnsi="Calibri" w:cs="Calibri"/>
                <w:sz w:val="14"/>
                <w:szCs w:val="14"/>
                <w:lang w:val="en-US"/>
              </w:rPr>
              <w:t>3. Liczba enterokoków kałowych</w:t>
            </w:r>
          </w:p>
        </w:tc>
        <w:tc>
          <w:tcPr>
            <w:tcW w:w="1448" w:type="pct"/>
            <w:vAlign w:val="center"/>
          </w:tcPr>
          <w:p w14:paraId="0C4CF9A3" w14:textId="0D59B32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 xml:space="preserve">PN-EN ISO 7899-2:2004 </w:t>
            </w:r>
          </w:p>
        </w:tc>
        <w:tc>
          <w:tcPr>
            <w:tcW w:w="340" w:type="pct"/>
            <w:vAlign w:val="center"/>
          </w:tcPr>
          <w:p w14:paraId="0011AC66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1017" w:type="pct"/>
            <w:vAlign w:val="center"/>
          </w:tcPr>
          <w:p w14:paraId="088D16B9" w14:textId="6F78E5B9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filtracja membranowa</w:t>
            </w:r>
          </w:p>
        </w:tc>
        <w:tc>
          <w:tcPr>
            <w:tcW w:w="615" w:type="pct"/>
            <w:vAlign w:val="center"/>
          </w:tcPr>
          <w:p w14:paraId="27AD6B22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w w:val="99"/>
                <w:sz w:val="14"/>
                <w:szCs w:val="14"/>
              </w:rPr>
              <w:t>50,40</w:t>
            </w:r>
          </w:p>
        </w:tc>
      </w:tr>
      <w:tr w:rsidR="007D0028" w:rsidRPr="00FF04F4" w14:paraId="6C0F1EFA" w14:textId="77777777" w:rsidTr="00A36A28">
        <w:trPr>
          <w:trHeight w:val="48"/>
        </w:trPr>
        <w:tc>
          <w:tcPr>
            <w:tcW w:w="192" w:type="pct"/>
          </w:tcPr>
          <w:p w14:paraId="1DF7FE9F" w14:textId="3E6FD27C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4198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pct"/>
            <w:vAlign w:val="center"/>
          </w:tcPr>
          <w:p w14:paraId="4DEFEA3C" w14:textId="7777777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4. Ogólna liczba mikroorganizmów w 22ºC</w:t>
            </w:r>
          </w:p>
        </w:tc>
        <w:tc>
          <w:tcPr>
            <w:tcW w:w="1448" w:type="pct"/>
            <w:vAlign w:val="center"/>
          </w:tcPr>
          <w:p w14:paraId="07F9DCC9" w14:textId="2ECFE459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 xml:space="preserve">PN-EN ISO 6222:2004 </w:t>
            </w:r>
          </w:p>
        </w:tc>
        <w:tc>
          <w:tcPr>
            <w:tcW w:w="340" w:type="pct"/>
            <w:vAlign w:val="center"/>
          </w:tcPr>
          <w:p w14:paraId="1797CE75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1017" w:type="pct"/>
            <w:vAlign w:val="center"/>
          </w:tcPr>
          <w:p w14:paraId="3FF3FC4D" w14:textId="3BF81DA5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płytek lanych - posiew wgłębny</w:t>
            </w:r>
          </w:p>
        </w:tc>
        <w:tc>
          <w:tcPr>
            <w:tcW w:w="615" w:type="pct"/>
            <w:vAlign w:val="center"/>
          </w:tcPr>
          <w:p w14:paraId="0E22E746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w w:val="99"/>
                <w:sz w:val="14"/>
                <w:szCs w:val="14"/>
              </w:rPr>
              <w:t>33,60</w:t>
            </w:r>
          </w:p>
        </w:tc>
      </w:tr>
      <w:tr w:rsidR="007D0028" w:rsidRPr="00FF04F4" w14:paraId="50B77F11" w14:textId="77777777" w:rsidTr="00A36A28">
        <w:trPr>
          <w:trHeight w:val="70"/>
        </w:trPr>
        <w:tc>
          <w:tcPr>
            <w:tcW w:w="192" w:type="pct"/>
          </w:tcPr>
          <w:p w14:paraId="1B243FA7" w14:textId="7410A3EC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9478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89" w:type="pct"/>
            <w:vAlign w:val="center"/>
          </w:tcPr>
          <w:p w14:paraId="58AAB39F" w14:textId="77777777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5. Ogólna liczba mikroorganizmów w 36 ºC</w:t>
            </w:r>
          </w:p>
        </w:tc>
        <w:tc>
          <w:tcPr>
            <w:tcW w:w="1448" w:type="pct"/>
            <w:vAlign w:val="center"/>
          </w:tcPr>
          <w:p w14:paraId="27B9BF51" w14:textId="4F73211E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 xml:space="preserve">PN-EN ISO 6222:2004 </w:t>
            </w:r>
          </w:p>
        </w:tc>
        <w:tc>
          <w:tcPr>
            <w:tcW w:w="340" w:type="pct"/>
            <w:vAlign w:val="center"/>
          </w:tcPr>
          <w:p w14:paraId="1BED5720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1017" w:type="pct"/>
            <w:vAlign w:val="center"/>
          </w:tcPr>
          <w:p w14:paraId="1C74DF9B" w14:textId="27BD2458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płytek lanych - posiew wgłębny</w:t>
            </w:r>
          </w:p>
        </w:tc>
        <w:tc>
          <w:tcPr>
            <w:tcW w:w="615" w:type="pct"/>
            <w:vAlign w:val="center"/>
          </w:tcPr>
          <w:p w14:paraId="4AB30444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w w:val="99"/>
                <w:sz w:val="14"/>
                <w:szCs w:val="14"/>
              </w:rPr>
            </w:pPr>
            <w:r w:rsidRPr="00FF04F4">
              <w:rPr>
                <w:rFonts w:ascii="Calibri" w:hAnsi="Calibri" w:cs="Calibri"/>
                <w:w w:val="99"/>
                <w:sz w:val="14"/>
                <w:szCs w:val="14"/>
              </w:rPr>
              <w:t>33,60</w:t>
            </w:r>
          </w:p>
        </w:tc>
      </w:tr>
    </w:tbl>
    <w:p w14:paraId="5FFCAA1D" w14:textId="59B68CFD" w:rsidR="00FA38EB" w:rsidRPr="00FF04F4" w:rsidRDefault="003212F0" w:rsidP="0054324E">
      <w:pPr>
        <w:pStyle w:val="Akapitzlist"/>
        <w:tabs>
          <w:tab w:val="left" w:pos="1134"/>
        </w:tabs>
        <w:spacing w:before="121"/>
        <w:ind w:left="142"/>
        <w:rPr>
          <w:rFonts w:ascii="Calibri" w:hAnsi="Calibri" w:cs="Calibri"/>
          <w:b/>
          <w:bCs/>
          <w:sz w:val="18"/>
          <w:szCs w:val="18"/>
        </w:rPr>
      </w:pPr>
      <w:r w:rsidRPr="00FF04F4">
        <w:rPr>
          <w:rFonts w:ascii="Calibri" w:hAnsi="Calibri" w:cs="Calibri"/>
          <w:b/>
          <w:bCs/>
          <w:sz w:val="18"/>
          <w:szCs w:val="18"/>
        </w:rPr>
        <w:t xml:space="preserve">Tabela 3 </w:t>
      </w:r>
    </w:p>
    <w:tbl>
      <w:tblPr>
        <w:tblStyle w:val="Tabela-Siatka"/>
        <w:tblW w:w="5000" w:type="pct"/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478"/>
        <w:gridCol w:w="3605"/>
        <w:gridCol w:w="4394"/>
        <w:gridCol w:w="843"/>
        <w:gridCol w:w="1136"/>
      </w:tblGrid>
      <w:tr w:rsidR="00FA38EB" w:rsidRPr="00FF04F4" w14:paraId="344867FF" w14:textId="77777777" w:rsidTr="00A36A28">
        <w:tc>
          <w:tcPr>
            <w:tcW w:w="5000" w:type="pct"/>
            <w:gridSpan w:val="5"/>
            <w:shd w:val="clear" w:color="auto" w:fill="83CAEB" w:themeFill="accent1" w:themeFillTint="66"/>
          </w:tcPr>
          <w:bookmarkEnd w:id="0"/>
          <w:p w14:paraId="0B50C2A8" w14:textId="7821F8DC" w:rsidR="00FA38EB" w:rsidRPr="00FF04F4" w:rsidRDefault="00FA38EB" w:rsidP="005B3653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Pobieranie próbek wody*</w:t>
            </w:r>
          </w:p>
        </w:tc>
      </w:tr>
      <w:tr w:rsidR="00FA38EB" w:rsidRPr="00FF04F4" w14:paraId="55124284" w14:textId="77777777" w:rsidTr="00A36A28">
        <w:tblPrEx>
          <w:shd w:val="clear" w:color="auto" w:fill="auto"/>
        </w:tblPrEx>
        <w:trPr>
          <w:trHeight w:val="44"/>
        </w:trPr>
        <w:tc>
          <w:tcPr>
            <w:tcW w:w="1953" w:type="pct"/>
            <w:gridSpan w:val="2"/>
            <w:shd w:val="clear" w:color="auto" w:fill="C1E4F5" w:themeFill="accent1" w:themeFillTint="33"/>
            <w:vAlign w:val="center"/>
          </w:tcPr>
          <w:p w14:paraId="67F60B43" w14:textId="77777777" w:rsidR="00FA38EB" w:rsidRPr="00FF04F4" w:rsidRDefault="00FA38EB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Badany parametr</w:t>
            </w:r>
          </w:p>
        </w:tc>
        <w:tc>
          <w:tcPr>
            <w:tcW w:w="2101" w:type="pct"/>
            <w:shd w:val="clear" w:color="auto" w:fill="C1E4F5" w:themeFill="accent1" w:themeFillTint="33"/>
            <w:vAlign w:val="center"/>
          </w:tcPr>
          <w:p w14:paraId="651AF4A3" w14:textId="77777777" w:rsidR="00FA38EB" w:rsidRPr="00FF04F4" w:rsidRDefault="00FA38EB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Metoda badawcza</w:t>
            </w:r>
          </w:p>
        </w:tc>
        <w:tc>
          <w:tcPr>
            <w:tcW w:w="403" w:type="pct"/>
            <w:shd w:val="clear" w:color="auto" w:fill="C1E4F5" w:themeFill="accent1" w:themeFillTint="33"/>
            <w:vAlign w:val="center"/>
          </w:tcPr>
          <w:p w14:paraId="5FC6AE0E" w14:textId="54090056" w:rsidR="00FA38EB" w:rsidRPr="00FF04F4" w:rsidRDefault="00FA38EB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Status metody</w:t>
            </w:r>
          </w:p>
        </w:tc>
        <w:tc>
          <w:tcPr>
            <w:tcW w:w="543" w:type="pct"/>
            <w:shd w:val="clear" w:color="auto" w:fill="C1E4F5" w:themeFill="accent1" w:themeFillTint="33"/>
            <w:vAlign w:val="center"/>
          </w:tcPr>
          <w:p w14:paraId="469CAB02" w14:textId="77777777" w:rsidR="00FA38EB" w:rsidRPr="00FF04F4" w:rsidRDefault="00FA38EB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Cena netto</w:t>
            </w:r>
          </w:p>
          <w:p w14:paraId="5627EF40" w14:textId="086C7F97" w:rsidR="00FA38EB" w:rsidRPr="00FF04F4" w:rsidRDefault="00FA38EB" w:rsidP="005B365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sz w:val="14"/>
                <w:szCs w:val="14"/>
              </w:rPr>
              <w:t>[zł]</w:t>
            </w:r>
          </w:p>
        </w:tc>
      </w:tr>
      <w:tr w:rsidR="007D0028" w:rsidRPr="00FF04F4" w14:paraId="37846543" w14:textId="77777777" w:rsidTr="00A36A28">
        <w:tblPrEx>
          <w:shd w:val="clear" w:color="auto" w:fill="auto"/>
        </w:tblPrEx>
        <w:trPr>
          <w:trHeight w:val="63"/>
        </w:trPr>
        <w:tc>
          <w:tcPr>
            <w:tcW w:w="229" w:type="pct"/>
          </w:tcPr>
          <w:p w14:paraId="388E9ABE" w14:textId="2DE8CE25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21132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24" w:type="pct"/>
            <w:vAlign w:val="center"/>
          </w:tcPr>
          <w:p w14:paraId="51D34E3A" w14:textId="77777777" w:rsidR="007D0028" w:rsidRPr="00FF04F4" w:rsidRDefault="007D0028" w:rsidP="00DC6516">
            <w:pPr>
              <w:pStyle w:val="TableParagraph"/>
              <w:rPr>
                <w:rFonts w:ascii="Calibri" w:hAnsi="Calibri" w:cs="Calibri"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pobieranie</w:t>
            </w:r>
            <w:r w:rsidRPr="00FF04F4">
              <w:rPr>
                <w:rFonts w:ascii="Calibri" w:hAnsi="Calibri" w:cs="Calibri"/>
                <w:bCs/>
                <w:spacing w:val="-10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próbek</w:t>
            </w:r>
            <w:r w:rsidRPr="00FF04F4">
              <w:rPr>
                <w:rFonts w:ascii="Calibri" w:hAnsi="Calibri" w:cs="Calibri"/>
                <w:bCs/>
                <w:spacing w:val="-8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do</w:t>
            </w:r>
            <w:r w:rsidRPr="00FF04F4">
              <w:rPr>
                <w:rFonts w:ascii="Calibri" w:hAnsi="Calibri" w:cs="Calibri"/>
                <w:bCs/>
                <w:spacing w:val="-9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badań</w:t>
            </w:r>
            <w:r w:rsidRPr="00FF04F4">
              <w:rPr>
                <w:rFonts w:ascii="Calibri" w:hAnsi="Calibri" w:cs="Calibri"/>
                <w:bCs/>
                <w:spacing w:val="-9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pacing w:val="-2"/>
                <w:sz w:val="14"/>
                <w:szCs w:val="14"/>
              </w:rPr>
              <w:t>mikrobiologicznych</w:t>
            </w:r>
          </w:p>
        </w:tc>
        <w:tc>
          <w:tcPr>
            <w:tcW w:w="2101" w:type="pct"/>
            <w:vAlign w:val="center"/>
          </w:tcPr>
          <w:p w14:paraId="326CF3CB" w14:textId="32C4C7F4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PN-EN</w:t>
            </w:r>
            <w:r w:rsidRPr="00FF04F4"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ISO</w:t>
            </w:r>
            <w:r w:rsidRPr="00FF04F4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19458:2007</w:t>
            </w:r>
            <w:r w:rsidRPr="00FF04F4"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z</w:t>
            </w:r>
            <w:r w:rsidRPr="00FF04F4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wył.</w:t>
            </w:r>
            <w:r w:rsidRPr="00FF04F4">
              <w:rPr>
                <w:rFonts w:ascii="Calibri" w:hAnsi="Calibri" w:cs="Calibri"/>
                <w:spacing w:val="32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p.</w:t>
            </w:r>
            <w:r w:rsidRPr="00FF04F4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4.4.3.,</w:t>
            </w:r>
            <w:r w:rsidRPr="00FF04F4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4.4.4.,</w:t>
            </w:r>
            <w:r w:rsidRPr="00FF04F4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4.4.5,</w:t>
            </w:r>
            <w:r w:rsidRPr="00FF04F4"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>4.4.6.</w:t>
            </w:r>
          </w:p>
        </w:tc>
        <w:tc>
          <w:tcPr>
            <w:tcW w:w="403" w:type="pct"/>
            <w:vAlign w:val="center"/>
          </w:tcPr>
          <w:p w14:paraId="5A890312" w14:textId="4412EF00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543" w:type="pct"/>
            <w:vMerge w:val="restart"/>
            <w:vAlign w:val="center"/>
          </w:tcPr>
          <w:p w14:paraId="18D17BBB" w14:textId="641025DA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Wliczona w ceną dojazdu</w:t>
            </w:r>
          </w:p>
        </w:tc>
      </w:tr>
      <w:tr w:rsidR="007D0028" w:rsidRPr="00FF04F4" w14:paraId="2D7B2A09" w14:textId="77777777" w:rsidTr="00A36A28">
        <w:tblPrEx>
          <w:shd w:val="clear" w:color="auto" w:fill="auto"/>
        </w:tblPrEx>
        <w:tc>
          <w:tcPr>
            <w:tcW w:w="229" w:type="pct"/>
          </w:tcPr>
          <w:p w14:paraId="6D2D9B3F" w14:textId="5A5202E3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967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724" w:type="pct"/>
            <w:vAlign w:val="center"/>
          </w:tcPr>
          <w:p w14:paraId="09A9ACE9" w14:textId="77777777" w:rsidR="007D0028" w:rsidRPr="00FF04F4" w:rsidRDefault="007D0028" w:rsidP="00DC6516">
            <w:pPr>
              <w:pStyle w:val="TableParagraph"/>
              <w:rPr>
                <w:rFonts w:ascii="Calibri" w:hAnsi="Calibri" w:cs="Calibri"/>
                <w:bCs/>
                <w:sz w:val="14"/>
                <w:szCs w:val="14"/>
              </w:rPr>
            </w:pP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pobieranie</w:t>
            </w:r>
            <w:r w:rsidRPr="00FF04F4">
              <w:rPr>
                <w:rFonts w:ascii="Calibri" w:hAnsi="Calibri" w:cs="Calibri"/>
                <w:bCs/>
                <w:spacing w:val="-10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próbek</w:t>
            </w:r>
            <w:r w:rsidRPr="00FF04F4">
              <w:rPr>
                <w:rFonts w:ascii="Calibri" w:hAnsi="Calibri" w:cs="Calibri"/>
                <w:bCs/>
                <w:spacing w:val="-9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do</w:t>
            </w:r>
            <w:r w:rsidRPr="00FF04F4">
              <w:rPr>
                <w:rFonts w:ascii="Calibri" w:hAnsi="Calibri" w:cs="Calibri"/>
                <w:bCs/>
                <w:spacing w:val="-9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z w:val="14"/>
                <w:szCs w:val="14"/>
              </w:rPr>
              <w:t>badań</w:t>
            </w:r>
            <w:r w:rsidRPr="00FF04F4">
              <w:rPr>
                <w:rFonts w:ascii="Calibri" w:hAnsi="Calibri" w:cs="Calibri"/>
                <w:bCs/>
                <w:spacing w:val="-6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bCs/>
                <w:spacing w:val="-2"/>
                <w:sz w:val="14"/>
                <w:szCs w:val="14"/>
              </w:rPr>
              <w:t>fizykochemicznych</w:t>
            </w:r>
          </w:p>
        </w:tc>
        <w:tc>
          <w:tcPr>
            <w:tcW w:w="2101" w:type="pct"/>
            <w:vAlign w:val="center"/>
          </w:tcPr>
          <w:p w14:paraId="4D5B2536" w14:textId="142744B8" w:rsidR="007D0028" w:rsidRPr="00FF04F4" w:rsidRDefault="007D0028" w:rsidP="007D0028">
            <w:pPr>
              <w:widowControl/>
              <w:autoSpaceDE/>
              <w:autoSpaceDN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PN-ISO</w:t>
            </w:r>
            <w:r w:rsidRPr="00FF04F4">
              <w:rPr>
                <w:rFonts w:ascii="Calibri" w:hAnsi="Calibri" w:cs="Calibri"/>
                <w:spacing w:val="-8"/>
                <w:sz w:val="14"/>
                <w:szCs w:val="14"/>
              </w:rPr>
              <w:t xml:space="preserve"> </w:t>
            </w:r>
            <w:r w:rsidRPr="00FF04F4">
              <w:rPr>
                <w:rFonts w:ascii="Calibri" w:hAnsi="Calibri" w:cs="Calibri"/>
                <w:sz w:val="14"/>
                <w:szCs w:val="14"/>
              </w:rPr>
              <w:t xml:space="preserve">5667-5:2017-10 </w:t>
            </w:r>
          </w:p>
        </w:tc>
        <w:tc>
          <w:tcPr>
            <w:tcW w:w="403" w:type="pct"/>
            <w:vAlign w:val="center"/>
          </w:tcPr>
          <w:p w14:paraId="3A9557EB" w14:textId="219A563D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FF04F4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Z</w:t>
            </w:r>
          </w:p>
        </w:tc>
        <w:tc>
          <w:tcPr>
            <w:tcW w:w="543" w:type="pct"/>
            <w:vMerge/>
            <w:vAlign w:val="center"/>
          </w:tcPr>
          <w:p w14:paraId="3CAF55CB" w14:textId="5547B270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6BA18B57" w14:textId="33A9B355" w:rsidR="00FA38EB" w:rsidRPr="00FF04F4" w:rsidRDefault="003212F0" w:rsidP="003212F0">
      <w:pPr>
        <w:pStyle w:val="Akapitzlist"/>
        <w:tabs>
          <w:tab w:val="left" w:pos="1134"/>
        </w:tabs>
        <w:spacing w:before="121"/>
        <w:ind w:left="142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b/>
          <w:bCs/>
          <w:sz w:val="18"/>
          <w:szCs w:val="18"/>
        </w:rPr>
        <w:t>Tabela 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"/>
        <w:gridCol w:w="7873"/>
        <w:gridCol w:w="2097"/>
      </w:tblGrid>
      <w:tr w:rsidR="00090E2F" w:rsidRPr="00FF04F4" w14:paraId="6B6E3769" w14:textId="77777777" w:rsidTr="00C82664">
        <w:tc>
          <w:tcPr>
            <w:tcW w:w="3997" w:type="pct"/>
            <w:gridSpan w:val="2"/>
            <w:shd w:val="clear" w:color="auto" w:fill="83CAEB" w:themeFill="accent1" w:themeFillTint="66"/>
          </w:tcPr>
          <w:p w14:paraId="2EA85FDC" w14:textId="14EFE73A" w:rsidR="00090E2F" w:rsidRPr="00FF04F4" w:rsidRDefault="00090E2F" w:rsidP="005B3653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Dojazd wraz z pobieraniem</w:t>
            </w:r>
            <w:r w:rsidR="0041184E"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03" w:type="pct"/>
            <w:shd w:val="clear" w:color="auto" w:fill="83CAEB" w:themeFill="accent1" w:themeFillTint="66"/>
            <w:vAlign w:val="center"/>
          </w:tcPr>
          <w:p w14:paraId="09C1D0A6" w14:textId="3660F9B4" w:rsidR="00090E2F" w:rsidRPr="00FF04F4" w:rsidRDefault="00090E2F" w:rsidP="00C82664">
            <w:pPr>
              <w:widowControl/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Cena netto</w:t>
            </w:r>
            <w:r w:rsidR="00C82664"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[zł]**</w:t>
            </w:r>
          </w:p>
        </w:tc>
      </w:tr>
      <w:tr w:rsidR="007D0028" w:rsidRPr="00FF04F4" w14:paraId="6EFBF63C" w14:textId="77777777" w:rsidTr="00C82664">
        <w:tc>
          <w:tcPr>
            <w:tcW w:w="232" w:type="pct"/>
          </w:tcPr>
          <w:p w14:paraId="7E509F71" w14:textId="5584489B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56067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65" w:type="pct"/>
            <w:vAlign w:val="center"/>
          </w:tcPr>
          <w:p w14:paraId="557BB869" w14:textId="5365B055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na terenie miasta Lipna</w:t>
            </w:r>
          </w:p>
        </w:tc>
        <w:tc>
          <w:tcPr>
            <w:tcW w:w="1003" w:type="pct"/>
            <w:vAlign w:val="center"/>
          </w:tcPr>
          <w:p w14:paraId="065E6958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30,00</w:t>
            </w:r>
          </w:p>
        </w:tc>
      </w:tr>
      <w:tr w:rsidR="007D0028" w:rsidRPr="00FF04F4" w14:paraId="3EBD2B5A" w14:textId="77777777" w:rsidTr="00C82664">
        <w:tc>
          <w:tcPr>
            <w:tcW w:w="232" w:type="pct"/>
          </w:tcPr>
          <w:p w14:paraId="53224E83" w14:textId="1F81CEA0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20579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65" w:type="pct"/>
            <w:vAlign w:val="center"/>
          </w:tcPr>
          <w:p w14:paraId="2C9A4C7C" w14:textId="33DAD62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w promieniu odległości 30 km</w:t>
            </w:r>
          </w:p>
        </w:tc>
        <w:tc>
          <w:tcPr>
            <w:tcW w:w="1003" w:type="pct"/>
            <w:vAlign w:val="center"/>
          </w:tcPr>
          <w:p w14:paraId="3674ED37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60,00</w:t>
            </w:r>
          </w:p>
        </w:tc>
      </w:tr>
      <w:tr w:rsidR="007D0028" w:rsidRPr="00FF04F4" w14:paraId="0880258C" w14:textId="77777777" w:rsidTr="00C82664">
        <w:tc>
          <w:tcPr>
            <w:tcW w:w="232" w:type="pct"/>
          </w:tcPr>
          <w:p w14:paraId="7A34E366" w14:textId="7966A360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6742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65" w:type="pct"/>
            <w:vAlign w:val="center"/>
          </w:tcPr>
          <w:p w14:paraId="3DEF4B40" w14:textId="25C710A5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w promieniu odległości 31 - 60 km</w:t>
            </w:r>
          </w:p>
        </w:tc>
        <w:tc>
          <w:tcPr>
            <w:tcW w:w="1003" w:type="pct"/>
            <w:vAlign w:val="center"/>
          </w:tcPr>
          <w:p w14:paraId="2026B87C" w14:textId="7777777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120,00</w:t>
            </w:r>
          </w:p>
        </w:tc>
      </w:tr>
      <w:tr w:rsidR="007D0028" w:rsidRPr="00FF04F4" w14:paraId="427A14BC" w14:textId="77777777" w:rsidTr="00C82664">
        <w:trPr>
          <w:trHeight w:val="50"/>
        </w:trPr>
        <w:tc>
          <w:tcPr>
            <w:tcW w:w="232" w:type="pct"/>
          </w:tcPr>
          <w:p w14:paraId="2993ECD0" w14:textId="346DED2A" w:rsidR="007D0028" w:rsidRPr="00FF04F4" w:rsidRDefault="00B9792C" w:rsidP="007D002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89570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28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65" w:type="pct"/>
            <w:vAlign w:val="center"/>
          </w:tcPr>
          <w:p w14:paraId="2AF0A96D" w14:textId="3102AEF7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Powyżej 60 km</w:t>
            </w:r>
          </w:p>
        </w:tc>
        <w:tc>
          <w:tcPr>
            <w:tcW w:w="1003" w:type="pct"/>
            <w:vAlign w:val="center"/>
          </w:tcPr>
          <w:p w14:paraId="6DA08779" w14:textId="1D662D4F" w:rsidR="007D0028" w:rsidRPr="00FF04F4" w:rsidRDefault="007D0028" w:rsidP="007D002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FF04F4">
              <w:rPr>
                <w:rFonts w:ascii="Calibri" w:hAnsi="Calibri" w:cs="Calibri"/>
                <w:sz w:val="14"/>
                <w:szCs w:val="14"/>
              </w:rPr>
              <w:t>1,40 zł/km</w:t>
            </w:r>
          </w:p>
        </w:tc>
      </w:tr>
    </w:tbl>
    <w:p w14:paraId="5DB0022C" w14:textId="29B04DB3" w:rsidR="0054324E" w:rsidRPr="00FF04F4" w:rsidRDefault="0054324E" w:rsidP="00D7458D">
      <w:pPr>
        <w:pStyle w:val="Tekstpodstawowy"/>
        <w:spacing w:before="40"/>
        <w:ind w:left="142" w:right="1077"/>
        <w:jc w:val="both"/>
        <w:rPr>
          <w:rFonts w:ascii="Calibri" w:hAnsi="Calibri" w:cs="Calibri"/>
        </w:rPr>
      </w:pPr>
      <w:r w:rsidRPr="00FF04F4">
        <w:rPr>
          <w:rFonts w:ascii="Calibri" w:hAnsi="Calibri" w:cs="Calibri"/>
        </w:rPr>
        <w:t xml:space="preserve">*zaznaczyć wybrane x, </w:t>
      </w:r>
    </w:p>
    <w:p w14:paraId="445036B0" w14:textId="77777777" w:rsidR="0054324E" w:rsidRPr="00FF04F4" w:rsidRDefault="0054324E" w:rsidP="00D7458D">
      <w:pPr>
        <w:pStyle w:val="Tekstpodstawowy"/>
        <w:spacing w:before="40" w:after="40"/>
        <w:ind w:left="142" w:right="1077"/>
        <w:jc w:val="both"/>
        <w:rPr>
          <w:rFonts w:ascii="Calibri" w:hAnsi="Calibri" w:cs="Calibri"/>
        </w:rPr>
      </w:pPr>
      <w:r w:rsidRPr="00FF04F4">
        <w:rPr>
          <w:rFonts w:ascii="Calibri" w:hAnsi="Calibri" w:cs="Calibri"/>
        </w:rPr>
        <w:t>**do podanych cen należy doliczyć podatek VAT w wysokości 23%</w:t>
      </w:r>
    </w:p>
    <w:p w14:paraId="5F50D5A4" w14:textId="77777777" w:rsidR="00F431DB" w:rsidRPr="00FF04F4" w:rsidRDefault="00F431DB" w:rsidP="007964EF">
      <w:pPr>
        <w:pStyle w:val="Default"/>
        <w:shd w:val="clear" w:color="auto" w:fill="D9D9D9" w:themeFill="background1" w:themeFillShade="D9"/>
        <w:spacing w:before="40" w:after="40"/>
        <w:jc w:val="both"/>
        <w:rPr>
          <w:rFonts w:ascii="Calibri" w:hAnsi="Calibri" w:cs="Calibri"/>
          <w:b/>
          <w:bCs/>
          <w:color w:val="auto"/>
          <w:sz w:val="18"/>
          <w:szCs w:val="18"/>
        </w:rPr>
      </w:pPr>
      <w:r w:rsidRPr="00FF04F4">
        <w:rPr>
          <w:rFonts w:ascii="Calibri" w:hAnsi="Calibri" w:cs="Calibri"/>
          <w:b/>
          <w:bCs/>
          <w:color w:val="auto"/>
          <w:sz w:val="18"/>
          <w:szCs w:val="18"/>
        </w:rPr>
        <w:t>Legenda stosowanych oznaczeń:</w:t>
      </w:r>
    </w:p>
    <w:p w14:paraId="544EDC92" w14:textId="548AAD6E" w:rsidR="0054324E" w:rsidRPr="00FF04F4" w:rsidRDefault="0054324E" w:rsidP="00F52723">
      <w:pPr>
        <w:widowControl/>
        <w:autoSpaceDE/>
        <w:autoSpaceDN/>
        <w:spacing w:after="40" w:line="259" w:lineRule="auto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>A</w:t>
      </w:r>
      <w:r w:rsidR="0031676B" w:rsidRPr="00FF04F4">
        <w:rPr>
          <w:rFonts w:ascii="Calibri" w:hAnsi="Calibri" w:cs="Calibri"/>
          <w:sz w:val="18"/>
          <w:szCs w:val="18"/>
        </w:rPr>
        <w:t xml:space="preserve">- </w:t>
      </w:r>
      <w:r w:rsidRPr="00FF04F4">
        <w:rPr>
          <w:rFonts w:ascii="Calibri" w:hAnsi="Calibri" w:cs="Calibri"/>
          <w:sz w:val="18"/>
          <w:szCs w:val="18"/>
        </w:rPr>
        <w:t>metoda akredytowana przez PCA, zamieszczona w zakresie akredytacji PCA nr …………………..</w:t>
      </w:r>
    </w:p>
    <w:p w14:paraId="2F1D5C20" w14:textId="132C4A26" w:rsidR="0054324E" w:rsidRPr="00FF04F4" w:rsidRDefault="0054324E" w:rsidP="0054324E">
      <w:pPr>
        <w:pStyle w:val="Default"/>
        <w:spacing w:before="40" w:after="40"/>
        <w:jc w:val="both"/>
        <w:rPr>
          <w:rFonts w:ascii="Calibri" w:hAnsi="Calibri" w:cs="Calibri"/>
          <w:b/>
          <w:bCs/>
          <w:sz w:val="18"/>
          <w:szCs w:val="18"/>
        </w:rPr>
      </w:pPr>
      <w:r w:rsidRPr="00FF04F4">
        <w:rPr>
          <w:rFonts w:ascii="Calibri" w:hAnsi="Calibri" w:cs="Calibri"/>
          <w:color w:val="FF0000"/>
          <w:sz w:val="18"/>
          <w:szCs w:val="18"/>
        </w:rPr>
        <w:t>Z</w:t>
      </w:r>
      <w:r w:rsidRPr="00FF04F4">
        <w:rPr>
          <w:rFonts w:ascii="Calibri" w:hAnsi="Calibri" w:cs="Calibri"/>
          <w:color w:val="auto"/>
          <w:sz w:val="18"/>
          <w:szCs w:val="18"/>
        </w:rPr>
        <w:t xml:space="preserve"> </w:t>
      </w:r>
      <w:r w:rsidR="0031676B" w:rsidRPr="00FF04F4">
        <w:rPr>
          <w:rFonts w:ascii="Calibri" w:hAnsi="Calibri" w:cs="Calibri"/>
          <w:color w:val="auto"/>
          <w:sz w:val="18"/>
          <w:szCs w:val="18"/>
        </w:rPr>
        <w:t xml:space="preserve">- </w:t>
      </w:r>
      <w:r w:rsidRPr="00FF04F4">
        <w:rPr>
          <w:rFonts w:ascii="Calibri" w:hAnsi="Calibri" w:cs="Calibri"/>
          <w:sz w:val="18"/>
          <w:szCs w:val="18"/>
        </w:rPr>
        <w:t>parametr zatwierdzony przez P</w:t>
      </w:r>
      <w:r w:rsidR="00840E72" w:rsidRPr="00FF04F4">
        <w:rPr>
          <w:rFonts w:ascii="Calibri" w:hAnsi="Calibri" w:cs="Calibri"/>
          <w:sz w:val="18"/>
          <w:szCs w:val="18"/>
        </w:rPr>
        <w:t>PIS</w:t>
      </w:r>
      <w:r w:rsidRPr="00FF04F4">
        <w:rPr>
          <w:rFonts w:ascii="Calibri" w:hAnsi="Calibri" w:cs="Calibri"/>
          <w:sz w:val="18"/>
          <w:szCs w:val="18"/>
        </w:rPr>
        <w:t xml:space="preserve"> w Lipnie – </w:t>
      </w:r>
      <w:r w:rsidRPr="00FF04F4">
        <w:rPr>
          <w:rFonts w:ascii="Calibri" w:hAnsi="Calibri" w:cs="Calibri"/>
          <w:b/>
          <w:bCs/>
          <w:sz w:val="18"/>
          <w:szCs w:val="18"/>
        </w:rPr>
        <w:t>Decyzja NR 1</w:t>
      </w:r>
      <w:r w:rsidR="00173237" w:rsidRPr="00FF04F4">
        <w:rPr>
          <w:rFonts w:ascii="Calibri" w:hAnsi="Calibri" w:cs="Calibri"/>
          <w:b/>
          <w:bCs/>
          <w:sz w:val="18"/>
          <w:szCs w:val="18"/>
        </w:rPr>
        <w:t>95</w:t>
      </w:r>
      <w:r w:rsidRPr="00FF04F4">
        <w:rPr>
          <w:rFonts w:ascii="Calibri" w:hAnsi="Calibri" w:cs="Calibri"/>
          <w:b/>
          <w:bCs/>
          <w:sz w:val="18"/>
          <w:szCs w:val="18"/>
        </w:rPr>
        <w:t>/202</w:t>
      </w:r>
      <w:r w:rsidR="000A6E4C" w:rsidRPr="00FF04F4">
        <w:rPr>
          <w:rFonts w:ascii="Calibri" w:hAnsi="Calibri" w:cs="Calibri"/>
          <w:b/>
          <w:bCs/>
          <w:sz w:val="18"/>
          <w:szCs w:val="18"/>
        </w:rPr>
        <w:t>5</w:t>
      </w:r>
      <w:r w:rsidRPr="00FF04F4">
        <w:rPr>
          <w:rFonts w:ascii="Calibri" w:hAnsi="Calibri" w:cs="Calibri"/>
          <w:b/>
          <w:bCs/>
          <w:sz w:val="18"/>
          <w:szCs w:val="18"/>
        </w:rPr>
        <w:t xml:space="preserve"> z dnia</w:t>
      </w:r>
      <w:r w:rsidRPr="00FF04F4">
        <w:rPr>
          <w:rFonts w:ascii="Calibri" w:hAnsi="Calibri" w:cs="Calibri"/>
          <w:b/>
          <w:bCs/>
          <w:spacing w:val="-4"/>
          <w:sz w:val="18"/>
          <w:szCs w:val="18"/>
        </w:rPr>
        <w:t xml:space="preserve"> </w:t>
      </w:r>
      <w:r w:rsidRPr="00FF04F4">
        <w:rPr>
          <w:rFonts w:ascii="Calibri" w:hAnsi="Calibri" w:cs="Calibri"/>
          <w:b/>
          <w:bCs/>
          <w:sz w:val="18"/>
          <w:szCs w:val="18"/>
        </w:rPr>
        <w:t>1</w:t>
      </w:r>
      <w:r w:rsidR="00F7667D" w:rsidRPr="00FF04F4">
        <w:rPr>
          <w:rFonts w:ascii="Calibri" w:hAnsi="Calibri" w:cs="Calibri"/>
          <w:b/>
          <w:bCs/>
          <w:sz w:val="18"/>
          <w:szCs w:val="18"/>
        </w:rPr>
        <w:t>2</w:t>
      </w:r>
      <w:r w:rsidR="00AC5212" w:rsidRPr="00FF04F4">
        <w:rPr>
          <w:rFonts w:ascii="Calibri" w:hAnsi="Calibri" w:cs="Calibri"/>
          <w:b/>
          <w:bCs/>
          <w:sz w:val="18"/>
          <w:szCs w:val="18"/>
        </w:rPr>
        <w:t>.12.</w:t>
      </w:r>
      <w:r w:rsidRPr="00FF04F4">
        <w:rPr>
          <w:rFonts w:ascii="Calibri" w:hAnsi="Calibri" w:cs="Calibri"/>
          <w:b/>
          <w:bCs/>
          <w:sz w:val="18"/>
          <w:szCs w:val="18"/>
        </w:rPr>
        <w:t>202</w:t>
      </w:r>
      <w:r w:rsidR="00F962DC" w:rsidRPr="00FF04F4">
        <w:rPr>
          <w:rFonts w:ascii="Calibri" w:hAnsi="Calibri" w:cs="Calibri"/>
          <w:b/>
          <w:bCs/>
          <w:sz w:val="18"/>
          <w:szCs w:val="18"/>
        </w:rPr>
        <w:t>5</w:t>
      </w:r>
      <w:r w:rsidRPr="00FF04F4">
        <w:rPr>
          <w:rFonts w:ascii="Calibri" w:hAnsi="Calibri" w:cs="Calibri"/>
          <w:b/>
          <w:bCs/>
          <w:sz w:val="18"/>
          <w:szCs w:val="18"/>
        </w:rPr>
        <w:t>.</w:t>
      </w:r>
    </w:p>
    <w:p w14:paraId="4420E1AE" w14:textId="11371704" w:rsidR="007964EF" w:rsidRPr="00FF04F4" w:rsidRDefault="007964EF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>W</w:t>
      </w:r>
      <w:r w:rsidRPr="00FF04F4">
        <w:rPr>
          <w:rFonts w:ascii="Calibri" w:hAnsi="Calibri" w:cs="Calibri"/>
          <w:sz w:val="18"/>
          <w:szCs w:val="18"/>
          <w:vertAlign w:val="subscript"/>
        </w:rPr>
        <w:t>bz</w:t>
      </w:r>
      <w:r w:rsidRPr="00FF04F4">
        <w:rPr>
          <w:rFonts w:ascii="Calibri" w:hAnsi="Calibri" w:cs="Calibri"/>
          <w:b/>
          <w:bCs/>
          <w:sz w:val="18"/>
          <w:szCs w:val="18"/>
        </w:rPr>
        <w:t xml:space="preserve">- </w:t>
      </w:r>
      <w:r w:rsidRPr="00FF04F4">
        <w:rPr>
          <w:rFonts w:ascii="Calibri" w:hAnsi="Calibri" w:cs="Calibri"/>
          <w:sz w:val="18"/>
          <w:szCs w:val="18"/>
        </w:rPr>
        <w:t>metoda wycofana przez Polski Komitet Normalizacyjny bez zastąpienia</w:t>
      </w:r>
    </w:p>
    <w:p w14:paraId="1F703423" w14:textId="0BAB05E9" w:rsidR="007964EF" w:rsidRPr="00FF04F4" w:rsidRDefault="007964EF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>W</w:t>
      </w:r>
      <w:r w:rsidRPr="00FF04F4">
        <w:rPr>
          <w:rFonts w:ascii="Calibri" w:hAnsi="Calibri" w:cs="Calibri"/>
          <w:sz w:val="18"/>
          <w:szCs w:val="18"/>
          <w:vertAlign w:val="subscript"/>
        </w:rPr>
        <w:t>z</w:t>
      </w:r>
      <w:r w:rsidRPr="00FF04F4">
        <w:rPr>
          <w:rFonts w:ascii="Calibri" w:hAnsi="Calibri" w:cs="Calibri"/>
          <w:b/>
          <w:bCs/>
          <w:sz w:val="18"/>
          <w:szCs w:val="18"/>
        </w:rPr>
        <w:t xml:space="preserve">- </w:t>
      </w:r>
      <w:r w:rsidRPr="00FF04F4">
        <w:rPr>
          <w:rFonts w:ascii="Calibri" w:hAnsi="Calibri" w:cs="Calibri"/>
          <w:sz w:val="18"/>
          <w:szCs w:val="18"/>
        </w:rPr>
        <w:t>metoda wycofana przez Polski Komitet Normalizacyjny z zastąpieniem</w:t>
      </w:r>
    </w:p>
    <w:p w14:paraId="2F8EADD7" w14:textId="2BF8508E" w:rsidR="007964EF" w:rsidRPr="00FF04F4" w:rsidRDefault="007964EF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 xml:space="preserve">T- </w:t>
      </w:r>
      <w:r w:rsidR="00BE05FE" w:rsidRPr="00FF04F4">
        <w:rPr>
          <w:rFonts w:ascii="Calibri" w:hAnsi="Calibri" w:cs="Calibri"/>
          <w:sz w:val="18"/>
          <w:szCs w:val="18"/>
        </w:rPr>
        <w:t>metoda badania</w:t>
      </w:r>
      <w:r w:rsidRPr="00FF04F4">
        <w:rPr>
          <w:rFonts w:ascii="Calibri" w:hAnsi="Calibri" w:cs="Calibri"/>
          <w:sz w:val="18"/>
          <w:szCs w:val="18"/>
        </w:rPr>
        <w:t xml:space="preserve"> dla potrzeb technologicznych, nieobjęt</w:t>
      </w:r>
      <w:r w:rsidR="00BE05FE" w:rsidRPr="00FF04F4">
        <w:rPr>
          <w:rFonts w:ascii="Calibri" w:hAnsi="Calibri" w:cs="Calibri"/>
          <w:sz w:val="18"/>
          <w:szCs w:val="18"/>
        </w:rPr>
        <w:t>a</w:t>
      </w:r>
      <w:r w:rsidRPr="00FF04F4">
        <w:rPr>
          <w:rFonts w:ascii="Calibri" w:hAnsi="Calibri" w:cs="Calibri"/>
          <w:sz w:val="18"/>
          <w:szCs w:val="18"/>
        </w:rPr>
        <w:t xml:space="preserve"> wymaganiami normy PN-EN ISO/</w:t>
      </w:r>
      <w:r w:rsidRPr="00FF04F4">
        <w:rPr>
          <w:rFonts w:ascii="Calibri" w:hAnsi="Calibri" w:cs="Calibri"/>
          <w:strike/>
          <w:sz w:val="18"/>
          <w:szCs w:val="18"/>
        </w:rPr>
        <w:t>IES</w:t>
      </w:r>
      <w:r w:rsidRPr="00FF04F4">
        <w:rPr>
          <w:rFonts w:ascii="Calibri" w:hAnsi="Calibri" w:cs="Calibri"/>
          <w:sz w:val="18"/>
          <w:szCs w:val="18"/>
        </w:rPr>
        <w:t xml:space="preserve"> </w:t>
      </w:r>
      <w:r w:rsidR="00431020" w:rsidRPr="00FF04F4">
        <w:rPr>
          <w:rFonts w:ascii="Calibri" w:hAnsi="Calibri" w:cs="Calibri"/>
          <w:sz w:val="18"/>
          <w:szCs w:val="18"/>
        </w:rPr>
        <w:t>IEC</w:t>
      </w:r>
      <w:r w:rsidR="005B5E0F" w:rsidRPr="00FF04F4">
        <w:rPr>
          <w:rFonts w:ascii="Calibri" w:hAnsi="Calibri" w:cs="Calibri"/>
          <w:sz w:val="18"/>
          <w:szCs w:val="18"/>
        </w:rPr>
        <w:t xml:space="preserve"> </w:t>
      </w:r>
      <w:r w:rsidRPr="00FF04F4">
        <w:rPr>
          <w:rFonts w:ascii="Calibri" w:hAnsi="Calibri" w:cs="Calibri"/>
          <w:sz w:val="18"/>
          <w:szCs w:val="18"/>
        </w:rPr>
        <w:t>17025:2018-02</w:t>
      </w:r>
    </w:p>
    <w:p w14:paraId="0EFFA1FA" w14:textId="148C96E4" w:rsidR="00B325CB" w:rsidRPr="00FF04F4" w:rsidRDefault="00B325CB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 xml:space="preserve">DIN - </w:t>
      </w:r>
      <w:r w:rsidR="007A46CC" w:rsidRPr="00FF04F4">
        <w:rPr>
          <w:rFonts w:ascii="Calibri" w:hAnsi="Calibri" w:cs="Calibri"/>
          <w:sz w:val="18"/>
          <w:szCs w:val="18"/>
        </w:rPr>
        <w:t>Deutsche Industrie Norm (Niemiecka Norma Przemysłowa)</w:t>
      </w:r>
    </w:p>
    <w:p w14:paraId="6561429B" w14:textId="27AF71AA" w:rsidR="00B325CB" w:rsidRPr="00FF04F4" w:rsidRDefault="00B325CB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 xml:space="preserve">APHA - </w:t>
      </w:r>
      <w:r w:rsidR="00E40B0E" w:rsidRPr="00FF04F4">
        <w:rPr>
          <w:rFonts w:ascii="Calibri" w:hAnsi="Calibri" w:cs="Calibri"/>
          <w:sz w:val="18"/>
          <w:szCs w:val="18"/>
        </w:rPr>
        <w:t>American Public Health Association (Amerykańskie Stowarzyszenie Zdrowia Publicznego</w:t>
      </w:r>
      <w:r w:rsidR="00211CF3" w:rsidRPr="00FF04F4">
        <w:rPr>
          <w:rFonts w:ascii="Calibri" w:hAnsi="Calibri" w:cs="Calibri"/>
          <w:sz w:val="18"/>
          <w:szCs w:val="18"/>
        </w:rPr>
        <w:t>).</w:t>
      </w:r>
    </w:p>
    <w:p w14:paraId="5FA7F75D" w14:textId="5C2E898D" w:rsidR="00903D64" w:rsidRPr="00FF04F4" w:rsidRDefault="00903D64" w:rsidP="0054324E">
      <w:pPr>
        <w:pStyle w:val="Default"/>
        <w:spacing w:before="40" w:after="40"/>
        <w:jc w:val="both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t>MN – Macherey-Nagel</w:t>
      </w:r>
    </w:p>
    <w:p w14:paraId="5ADD7B7E" w14:textId="09F9E065" w:rsidR="00BC4DAE" w:rsidRPr="00FF04F4" w:rsidRDefault="00BC4DAE" w:rsidP="00DC34FF">
      <w:pPr>
        <w:pStyle w:val="Default"/>
        <w:shd w:val="clear" w:color="auto" w:fill="D9D9D9" w:themeFill="background1" w:themeFillShade="D9"/>
        <w:spacing w:before="100" w:after="40"/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b/>
          <w:bCs/>
          <w:sz w:val="17"/>
          <w:szCs w:val="17"/>
        </w:rPr>
        <w:t>Oświadczenie Zleceniobiorcy:</w:t>
      </w:r>
    </w:p>
    <w:p w14:paraId="1463F78B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Zleceniobiorca zobowiązuje się wykonać na rzecz Zleceniodawcy badania określone w Tabeli 1 niniejszego Zlecenia. </w:t>
      </w:r>
    </w:p>
    <w:p w14:paraId="5A1C40A6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Zleceniobiorca zobowiązuje się do wykonania prac określonych w pkt. 1 w terminie 7 dni roboczych od dnia zarejestrowania próbek w Laboratorium. Zastrzega się możliwość przedłużenia terminu wykonania zlecenia o kolejne 7.</w:t>
      </w:r>
    </w:p>
    <w:p w14:paraId="08E90024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Wyniki badań zostaną przedstawione w formie Sprawozdania z badań w ciągu 7 dni od daty zakończenia badań.</w:t>
      </w:r>
    </w:p>
    <w:p w14:paraId="6DB724C4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 podzlecania badań w zakresie wykraczającym poza pkt. 1 termin wyniki badań zostaną przedstawione w formie Sprawozdania z badań w ciągu 14 dni od daty zakończenia badań.</w:t>
      </w:r>
    </w:p>
    <w:p w14:paraId="260A5C2E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 wystąpienia odstępstw od uzgodnień Zleceniobiorca niezwłocznie poinformuje Zleceniodawcę o wszelkich zmianach dotyczących podpisanego zlecenia i uzgodni ze Zleceniodawcą zakres tych zmian.</w:t>
      </w:r>
    </w:p>
    <w:p w14:paraId="767F169E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 wystąpienia konieczności zlecenia wykonania badań dostawcy usług z zewnątrz, Zleceniodawca zostanie o tym poinformowany, a usługa zostanie zrealizowana tylko za jego zgodą.</w:t>
      </w:r>
    </w:p>
    <w:p w14:paraId="0493974D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Zleceniobiorca deklaruje zapewnienie bezstronności, poufności i ochronę praw własności Zleceniodawcy.</w:t>
      </w:r>
    </w:p>
    <w:p w14:paraId="2D2007AA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 próbek pobranych i dostarczonych przez Zleceniodawcę/przedstawiciela Zleceniodawcy, Laboratorium nie ponosi odpowiedzialności za sposób pobrania próbki, wybór miejsca pobrania próbki oraz postępowanie z próbką przez Zleceniodawcę/przedstawiciela Zleceniodawcy, etapy te mają wpływ na ważność wyników, a wyniki badań odnoszą się wyłącznie do otrzymanej próbki.</w:t>
      </w:r>
    </w:p>
    <w:p w14:paraId="40D2E26B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Wyniki badań próbek pobranych i dostarczonych przez Zleceniodawcę/przedstawiciela Zleceniodawcy mogą zostać uznane przez organy nadzorujące za nieprzydatne do stwierdzenia zgodności w obszarze regulowanym prawem.</w:t>
      </w:r>
    </w:p>
    <w:p w14:paraId="7544FEA8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Bez pisemnej zgody Zleceniodawcy, Laboratorium nie wykorzysta wyników badań wykonanych w ramach niniejszego zlecenia/umowy.</w:t>
      </w:r>
    </w:p>
    <w:p w14:paraId="72EA606C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Zleceniodawca ma prawo monitorować postęp zleconych przez niego prac na każdym etapie realizacji zlecenia. </w:t>
      </w:r>
    </w:p>
    <w:p w14:paraId="248216EE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Istnieje możliwości uczestnictwa Zleceniodawcy/przedstawiciela Zleceniodawcy w badaniach w charakterze obserwatora. </w:t>
      </w:r>
    </w:p>
    <w:p w14:paraId="2DB68081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Laboratorium nie przechowuje próbek po badaniach.</w:t>
      </w:r>
    </w:p>
    <w:p w14:paraId="6E9B08BC" w14:textId="75DE22A1" w:rsidR="00F52723" w:rsidRPr="00FF04F4" w:rsidRDefault="00F52723" w:rsidP="00F52723">
      <w:pPr>
        <w:pStyle w:val="Default"/>
        <w:numPr>
          <w:ilvl w:val="0"/>
          <w:numId w:val="2"/>
        </w:numPr>
        <w:spacing w:before="40" w:after="40"/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</w:t>
      </w:r>
      <w:r w:rsidR="00BC68FD" w:rsidRPr="00FF04F4">
        <w:rPr>
          <w:rFonts w:ascii="Calibri" w:hAnsi="Calibri" w:cs="Calibri"/>
          <w:sz w:val="17"/>
          <w:szCs w:val="17"/>
        </w:rPr>
        <w:t>,</w:t>
      </w:r>
      <w:r w:rsidRPr="00FF04F4">
        <w:rPr>
          <w:rFonts w:ascii="Calibri" w:hAnsi="Calibri" w:cs="Calibri"/>
          <w:sz w:val="17"/>
          <w:szCs w:val="17"/>
        </w:rPr>
        <w:t xml:space="preserve"> gdy zmierzona wartość wielkości nie będzie zawierać się w akredytowanym</w:t>
      </w:r>
      <w:r w:rsidR="00724A87" w:rsidRPr="00FF04F4">
        <w:rPr>
          <w:rFonts w:ascii="Calibri" w:hAnsi="Calibri" w:cs="Calibri"/>
          <w:sz w:val="17"/>
          <w:szCs w:val="17"/>
        </w:rPr>
        <w:t>/zatwierdzonym</w:t>
      </w:r>
      <w:r w:rsidRPr="00FF04F4">
        <w:rPr>
          <w:rFonts w:ascii="Calibri" w:hAnsi="Calibri" w:cs="Calibri"/>
          <w:sz w:val="17"/>
          <w:szCs w:val="17"/>
        </w:rPr>
        <w:t xml:space="preserve"> zakresie pomiarowym zostanie ona przedstawiona jako rezultat z badań w formie: „&lt; y” lub „&gt; y” gdzie y jest wartością odpowiadającą dolnej / górnej granicy zakresu pomiarowego akredytowanej</w:t>
      </w:r>
      <w:r w:rsidR="00651369" w:rsidRPr="00FF04F4">
        <w:rPr>
          <w:rFonts w:ascii="Calibri" w:hAnsi="Calibri" w:cs="Calibri"/>
          <w:sz w:val="17"/>
          <w:szCs w:val="17"/>
        </w:rPr>
        <w:t>/zatwierdzonej</w:t>
      </w:r>
      <w:r w:rsidRPr="00FF04F4">
        <w:rPr>
          <w:rFonts w:ascii="Calibri" w:hAnsi="Calibri" w:cs="Calibri"/>
          <w:sz w:val="17"/>
          <w:szCs w:val="17"/>
        </w:rPr>
        <w:t xml:space="preserve"> metody podaną wraz z właściwą jednostką miary. Rezultaty te zostaną oznakowane jako nieakredytowane, z wyjątkiem sytuacji, gdy dolny zakres pomiarowy jest jednocześnie granicą oznaczalności metody. Dla przedstawionych rezultatów zostanie podana informacja dotycząca niepewności odpowiednio dla dolnej / górnej granicy zakresu pomiarowego poszczególnych metod.</w:t>
      </w:r>
    </w:p>
    <w:p w14:paraId="4CAAFF12" w14:textId="63A174F2" w:rsidR="00F52723" w:rsidRPr="00FF04F4" w:rsidRDefault="00F52723" w:rsidP="003A612F">
      <w:pPr>
        <w:pStyle w:val="Default"/>
        <w:numPr>
          <w:ilvl w:val="0"/>
          <w:numId w:val="2"/>
        </w:numPr>
        <w:spacing w:before="40" w:after="40"/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Jeśli klient oczekuje wydania stwierdzenia zgodności wyniku z wymaganiem, dla prezentowanych w Sprawozdaniu z badań informacji o uzyskanym rezultacie badania zostanie ono wydane w ramach opinii i interpretacji.</w:t>
      </w:r>
    </w:p>
    <w:p w14:paraId="2FB5DAE3" w14:textId="0646972A" w:rsidR="00F52723" w:rsidRPr="00FF04F4" w:rsidRDefault="00F52723" w:rsidP="003A612F">
      <w:pPr>
        <w:pStyle w:val="Default"/>
        <w:numPr>
          <w:ilvl w:val="0"/>
          <w:numId w:val="2"/>
        </w:numPr>
        <w:spacing w:before="40" w:after="40"/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lastRenderedPageBreak/>
        <w:t>W przypadku, gdy Klient wymaga stwierdzenia zgodności ze specyfikacją lub wymaganiem dotyczącym badania, a zasada podejmowania decyzji nie jest zawarta w</w:t>
      </w:r>
      <w:r w:rsidR="003A612F" w:rsidRPr="00FF04F4">
        <w:rPr>
          <w:rFonts w:ascii="Calibri" w:hAnsi="Calibri" w:cs="Calibri"/>
          <w:sz w:val="17"/>
          <w:szCs w:val="17"/>
        </w:rPr>
        <w:t xml:space="preserve"> tych</w:t>
      </w:r>
      <w:r w:rsidRPr="00FF04F4">
        <w:rPr>
          <w:rFonts w:ascii="Calibri" w:hAnsi="Calibri" w:cs="Calibri"/>
          <w:sz w:val="17"/>
          <w:szCs w:val="17"/>
        </w:rPr>
        <w:t xml:space="preserve"> dokumentach, laboratorium uzgadnia zasadę opartą na wytycznych dokumentu ILAC-G8:09/2019, którą przedstawia </w:t>
      </w:r>
      <w:r w:rsidR="003A612F" w:rsidRPr="00FF04F4">
        <w:rPr>
          <w:rFonts w:ascii="Calibri" w:hAnsi="Calibri" w:cs="Calibri"/>
          <w:sz w:val="17"/>
          <w:szCs w:val="17"/>
        </w:rPr>
        <w:t>w formularzu F-04-KP-7.1</w:t>
      </w:r>
      <w:r w:rsidRPr="00FF04F4">
        <w:rPr>
          <w:rFonts w:ascii="Calibri" w:hAnsi="Calibri" w:cs="Calibri"/>
          <w:sz w:val="17"/>
          <w:szCs w:val="17"/>
        </w:rPr>
        <w:t xml:space="preserve"> dołączony</w:t>
      </w:r>
      <w:r w:rsidR="003A612F" w:rsidRPr="00FF04F4">
        <w:rPr>
          <w:rFonts w:ascii="Calibri" w:hAnsi="Calibri" w:cs="Calibri"/>
          <w:sz w:val="17"/>
          <w:szCs w:val="17"/>
        </w:rPr>
        <w:t>m</w:t>
      </w:r>
      <w:r w:rsidRPr="00FF04F4">
        <w:rPr>
          <w:rFonts w:ascii="Calibri" w:hAnsi="Calibri" w:cs="Calibri"/>
          <w:sz w:val="17"/>
          <w:szCs w:val="17"/>
        </w:rPr>
        <w:t xml:space="preserve"> do Zlecenia Badań.</w:t>
      </w:r>
    </w:p>
    <w:p w14:paraId="4D6C98BF" w14:textId="77777777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Skargi oraz reklamacje dotyczące działalności Laboratorium składane są za pośrednictwem sekretariatu PUK w Lipnie Sp. z o. o. – Ul. K. Wyszyńskiego. 47, 87-600 Lipno lub pod adresem: </w:t>
      </w:r>
      <w:hyperlink r:id="rId9" w:history="1">
        <w:r w:rsidRPr="00FF04F4">
          <w:rPr>
            <w:rFonts w:ascii="Calibri" w:hAnsi="Calibri" w:cs="Calibri"/>
            <w:sz w:val="17"/>
            <w:szCs w:val="17"/>
          </w:rPr>
          <w:t>sekretariat@puklipno.pl</w:t>
        </w:r>
      </w:hyperlink>
    </w:p>
    <w:p w14:paraId="5A2CC6F4" w14:textId="05256693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 przypadku metod dla których Laboratorium oszacowało niepewność, wyniki badań podawane są wraz z niepewnością, gdy ma to znaczenie dla ich interpretacji oraz w przypadku wartości granicznych oraz kiedy określone jest to w uzgodnieniach ze Zleceniodawcą</w:t>
      </w:r>
      <w:r w:rsidR="007A7746" w:rsidRPr="00FF04F4">
        <w:rPr>
          <w:rFonts w:ascii="Calibri" w:hAnsi="Calibri" w:cs="Calibri"/>
          <w:sz w:val="17"/>
          <w:szCs w:val="17"/>
        </w:rPr>
        <w:t>.</w:t>
      </w:r>
    </w:p>
    <w:p w14:paraId="72D31144" w14:textId="2046E651" w:rsidR="003021E2" w:rsidRPr="00FF04F4" w:rsidRDefault="003073B1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Niepewność</w:t>
      </w:r>
      <w:r w:rsidR="003021E2" w:rsidRPr="00FF04F4">
        <w:rPr>
          <w:rFonts w:ascii="Calibri" w:hAnsi="Calibri" w:cs="Calibri"/>
          <w:sz w:val="17"/>
          <w:szCs w:val="17"/>
        </w:rPr>
        <w:t xml:space="preserve"> została określona według</w:t>
      </w:r>
      <w:r w:rsidRPr="00FF04F4">
        <w:rPr>
          <w:rFonts w:ascii="Calibri" w:hAnsi="Calibri" w:cs="Calibri"/>
          <w:sz w:val="17"/>
          <w:szCs w:val="17"/>
        </w:rPr>
        <w:t xml:space="preserve"> KP-7.2. Wybór, weryfikacja i walidacja metod badań</w:t>
      </w:r>
      <w:r w:rsidR="00A40515" w:rsidRPr="00FF04F4">
        <w:rPr>
          <w:rFonts w:ascii="Calibri" w:hAnsi="Calibri" w:cs="Calibri"/>
          <w:sz w:val="17"/>
          <w:szCs w:val="17"/>
        </w:rPr>
        <w:t>.</w:t>
      </w:r>
    </w:p>
    <w:p w14:paraId="0AC2DC8B" w14:textId="77777777" w:rsidR="0054324E" w:rsidRPr="00FF04F4" w:rsidRDefault="0054324E" w:rsidP="0054324E">
      <w:pPr>
        <w:pStyle w:val="Default"/>
        <w:numPr>
          <w:ilvl w:val="0"/>
          <w:numId w:val="2"/>
        </w:numPr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Niepewność wyniku dla próbek dostarczonych przez Zleceniodawcę nie uwzględnia etapu pobierania próbek. </w:t>
      </w:r>
    </w:p>
    <w:p w14:paraId="5850FB16" w14:textId="77777777" w:rsidR="0094350F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Administratorem Pani/Pana danych osobowych jest Prezes Przedsiębiorstwa Usług Komunalnych Sp. z o.o. z siedzibą w Lipnie, przy ul. K. Wyszyńskiego 47. Dane kontaktowe Inspektora ochrony danych osobowych PUK Sp. z o.o. w Lipnie: ul. K. Wyszyńskiego 47, 87-600 Lipno, e-mail: przetargi@puklipno.pl. Pani/Pana dane osobowe będą przetwarzane w celu realizacji zlecenia na badanie wody. Podstawą prawną przetwarzania Pani/Pana danych osobowych jest Ustawa o zbiorowym zaopatrzeniu w wodę i zbiorowym odprowadzaniu ścieków Dz. U. z 2017 r., poz. 328 z późn. zm. oraz Rozporz</w:t>
      </w:r>
    </w:p>
    <w:p w14:paraId="7093650F" w14:textId="314FAA9C" w:rsidR="0054324E" w:rsidRPr="00FF04F4" w:rsidRDefault="0054324E" w:rsidP="0054324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ądzenie Parlamentu Europejskiego i Rady (UE) 2016/679 z 27 kwietnia 2016 r. art. 6 ust. 1 lit. b. Dane osobowe zostały pozyskane bezpośrednio od Pani/Pana i będą udostępniane wyłącznie podmiotom upoważnionym na mocy przepisów prawa. Dane osobowe Pani/Pana będą przechowywane przez okres pięciu lat. Posiada Pani/Pan prawo dostępu do swoich danych osobowych oraz ich sprostowania, usunięcia bądź ograniczenia. Ma Pani/Pan prawo do wniesienia skargi do organu nadzorczego, którym jest Prezes Urzędu Ochrony Danych Osobowych. Podanie danych osobowych Pani/Pana jest dobrowolne, ale konieczne do realizacji niniejszego zlecenia. Pani/Pana dane osobowe nie podlegają zautomatyzowanemu podejmowaniu decyzji, w tym profilowaniu. </w:t>
      </w:r>
    </w:p>
    <w:p w14:paraId="6198E2DD" w14:textId="77777777" w:rsidR="0054324E" w:rsidRPr="00FF04F4" w:rsidRDefault="0054324E" w:rsidP="0054324E">
      <w:pPr>
        <w:pStyle w:val="Default"/>
        <w:shd w:val="clear" w:color="auto" w:fill="D9D9D9" w:themeFill="background1" w:themeFillShade="D9"/>
        <w:spacing w:before="140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b/>
          <w:bCs/>
          <w:sz w:val="17"/>
          <w:szCs w:val="17"/>
        </w:rPr>
        <w:t xml:space="preserve">Oświadczenie Zleceniodawcy: </w:t>
      </w:r>
    </w:p>
    <w:p w14:paraId="41442036" w14:textId="0E6162EE" w:rsidR="0054324E" w:rsidRPr="00FF04F4" w:rsidRDefault="0054324E" w:rsidP="0054324E">
      <w:pPr>
        <w:pStyle w:val="Default"/>
        <w:numPr>
          <w:ilvl w:val="0"/>
          <w:numId w:val="4"/>
        </w:numPr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Wyrażam zgodę na wykonanie badań metodami wskazanymi w Tabeli 1</w:t>
      </w:r>
      <w:r w:rsidR="003F1017" w:rsidRPr="00FF04F4">
        <w:rPr>
          <w:rFonts w:ascii="Calibri" w:hAnsi="Calibri" w:cs="Calibri"/>
          <w:sz w:val="17"/>
          <w:szCs w:val="17"/>
        </w:rPr>
        <w:t>-3</w:t>
      </w:r>
      <w:r w:rsidRPr="00FF04F4">
        <w:rPr>
          <w:rFonts w:ascii="Calibri" w:hAnsi="Calibri" w:cs="Calibri"/>
          <w:sz w:val="17"/>
          <w:szCs w:val="17"/>
        </w:rPr>
        <w:t xml:space="preserve">. </w:t>
      </w:r>
    </w:p>
    <w:p w14:paraId="6D948EFB" w14:textId="77777777" w:rsidR="0054324E" w:rsidRPr="00FF04F4" w:rsidRDefault="0054324E" w:rsidP="0054324E">
      <w:pPr>
        <w:pStyle w:val="Default"/>
        <w:numPr>
          <w:ilvl w:val="0"/>
          <w:numId w:val="4"/>
        </w:numPr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Koszty badania są mi znane i upoważniam Zleceniobiorcę do wystawienia faktury VAT bez mojego podpisu. </w:t>
      </w:r>
    </w:p>
    <w:p w14:paraId="773E2B71" w14:textId="77777777" w:rsidR="0054324E" w:rsidRPr="00FF04F4" w:rsidRDefault="0054324E" w:rsidP="0054324E">
      <w:pPr>
        <w:pStyle w:val="Default"/>
        <w:numPr>
          <w:ilvl w:val="0"/>
          <w:numId w:val="4"/>
        </w:numPr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Zobowiązuję się uiścić należność za wykonane Zlecenie osobiście w siedzibie PUK lub przelewem na konto PUK Sp. z o.o. w Lipnie po otrzymaniu faktury. </w:t>
      </w:r>
    </w:p>
    <w:p w14:paraId="3FDFE82A" w14:textId="6A482D0F" w:rsidR="00C4605E" w:rsidRPr="00FF04F4" w:rsidRDefault="00C4605E" w:rsidP="00C4605E">
      <w:pPr>
        <w:pStyle w:val="Default"/>
        <w:numPr>
          <w:ilvl w:val="0"/>
          <w:numId w:val="4"/>
        </w:numPr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 xml:space="preserve">Wyrażam zgodę na przekazanie wyników do właściwego państwowego powiatowego lub granicznego inspektora sanitarnego </w:t>
      </w:r>
    </w:p>
    <w:p w14:paraId="2AE95CED" w14:textId="452BC7C2" w:rsidR="00C4605E" w:rsidRPr="00FF04F4" w:rsidRDefault="00B9792C" w:rsidP="00C4605E">
      <w:pPr>
        <w:pStyle w:val="Default"/>
        <w:ind w:left="720"/>
        <w:rPr>
          <w:rFonts w:ascii="Calibri" w:hAnsi="Calibri" w:cs="Calibri"/>
          <w:sz w:val="17"/>
          <w:szCs w:val="17"/>
        </w:rPr>
      </w:pPr>
      <w:sdt>
        <w:sdtPr>
          <w:rPr>
            <w:rFonts w:ascii="Calibri" w:hAnsi="Calibri" w:cs="Calibri"/>
            <w:sz w:val="16"/>
            <w:szCs w:val="16"/>
          </w:rPr>
          <w:id w:val="63715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028" w:rsidRPr="00FF04F4">
            <w:rPr>
              <w:rFonts w:ascii="MS Gothic" w:eastAsia="MS Gothic" w:hAnsi="MS Gothic" w:cs="Calibri" w:hint="eastAsia"/>
              <w:sz w:val="16"/>
              <w:szCs w:val="16"/>
            </w:rPr>
            <w:t>☐</w:t>
          </w:r>
        </w:sdtContent>
      </w:sdt>
      <w:r w:rsidR="007D0028" w:rsidRPr="00FF04F4">
        <w:rPr>
          <w:rFonts w:ascii="Calibri" w:hAnsi="Calibri" w:cs="Calibri"/>
          <w:sz w:val="17"/>
          <w:szCs w:val="17"/>
        </w:rPr>
        <w:t xml:space="preserve"> </w:t>
      </w:r>
      <w:r w:rsidR="00C4605E" w:rsidRPr="00FF04F4">
        <w:rPr>
          <w:rFonts w:ascii="Calibri" w:hAnsi="Calibri" w:cs="Calibri"/>
          <w:sz w:val="17"/>
          <w:szCs w:val="17"/>
        </w:rPr>
        <w:t xml:space="preserve">TAK – wskazać dane i adres instytucji </w:t>
      </w:r>
    </w:p>
    <w:p w14:paraId="21DDE532" w14:textId="77777777" w:rsidR="00C4605E" w:rsidRPr="00FF04F4" w:rsidRDefault="00C4605E" w:rsidP="00C4605E">
      <w:pPr>
        <w:pStyle w:val="Default"/>
        <w:ind w:left="720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……………………………………………………………………………………………………………</w:t>
      </w:r>
    </w:p>
    <w:p w14:paraId="0E39CAD5" w14:textId="77777777" w:rsidR="00C4605E" w:rsidRPr="00FF04F4" w:rsidRDefault="00C4605E" w:rsidP="00C4605E">
      <w:pPr>
        <w:pStyle w:val="Default"/>
        <w:ind w:left="720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……………………………………………………………………………………………………………</w:t>
      </w:r>
    </w:p>
    <w:p w14:paraId="4D070011" w14:textId="731881D5" w:rsidR="00C4605E" w:rsidRPr="00FF04F4" w:rsidRDefault="00C4605E" w:rsidP="00C4605E">
      <w:pPr>
        <w:pStyle w:val="Default"/>
        <w:ind w:left="2136" w:firstLine="696"/>
        <w:rPr>
          <w:rFonts w:ascii="Calibri" w:hAnsi="Calibri" w:cs="Calibri"/>
          <w:sz w:val="17"/>
          <w:szCs w:val="17"/>
        </w:rPr>
      </w:pPr>
      <w:r w:rsidRPr="00FF04F4">
        <w:rPr>
          <w:rFonts w:ascii="Calibri" w:hAnsi="Calibri" w:cs="Calibri"/>
          <w:sz w:val="17"/>
          <w:szCs w:val="17"/>
        </w:rPr>
        <w:t>(Data i podpis):</w:t>
      </w:r>
    </w:p>
    <w:p w14:paraId="26B75374" w14:textId="5F40EBA1" w:rsidR="00C4605E" w:rsidRPr="00FF04F4" w:rsidRDefault="00B9792C" w:rsidP="00C4605E">
      <w:pPr>
        <w:pStyle w:val="Default"/>
        <w:ind w:left="720"/>
        <w:rPr>
          <w:rFonts w:ascii="Calibri" w:hAnsi="Calibri" w:cs="Calibri"/>
          <w:sz w:val="17"/>
          <w:szCs w:val="17"/>
        </w:rPr>
      </w:pPr>
      <w:sdt>
        <w:sdtPr>
          <w:rPr>
            <w:rFonts w:ascii="Calibri" w:hAnsi="Calibri" w:cs="Calibri"/>
            <w:sz w:val="16"/>
            <w:szCs w:val="16"/>
          </w:rPr>
          <w:id w:val="-171666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028" w:rsidRPr="00FF04F4">
            <w:rPr>
              <w:rFonts w:ascii="MS Gothic" w:eastAsia="MS Gothic" w:hAnsi="MS Gothic" w:cs="Calibri" w:hint="eastAsia"/>
              <w:sz w:val="16"/>
              <w:szCs w:val="16"/>
            </w:rPr>
            <w:t>☐</w:t>
          </w:r>
        </w:sdtContent>
      </w:sdt>
      <w:r w:rsidR="007B7013" w:rsidRPr="00FF04F4">
        <w:rPr>
          <w:rFonts w:ascii="Calibri" w:hAnsi="Calibri" w:cs="Calibri"/>
          <w:sz w:val="17"/>
          <w:szCs w:val="17"/>
        </w:rPr>
        <w:t xml:space="preserve"> </w:t>
      </w:r>
      <w:r w:rsidR="00C4605E" w:rsidRPr="00FF04F4">
        <w:rPr>
          <w:rFonts w:ascii="Calibri" w:hAnsi="Calibri" w:cs="Calibri"/>
          <w:sz w:val="17"/>
          <w:szCs w:val="17"/>
        </w:rPr>
        <w:t>NIE</w:t>
      </w:r>
    </w:p>
    <w:tbl>
      <w:tblPr>
        <w:tblStyle w:val="Tabela-Siatka"/>
        <w:tblW w:w="4820" w:type="dxa"/>
        <w:tblInd w:w="5665" w:type="dxa"/>
        <w:tblLook w:val="04A0" w:firstRow="1" w:lastRow="0" w:firstColumn="1" w:lastColumn="0" w:noHBand="0" w:noVBand="1"/>
      </w:tblPr>
      <w:tblGrid>
        <w:gridCol w:w="4820"/>
      </w:tblGrid>
      <w:tr w:rsidR="0015030F" w:rsidRPr="00FF04F4" w14:paraId="5889BC49" w14:textId="77777777" w:rsidTr="004224FB">
        <w:tc>
          <w:tcPr>
            <w:tcW w:w="4820" w:type="dxa"/>
            <w:shd w:val="clear" w:color="auto" w:fill="C1E4F5" w:themeFill="accent1" w:themeFillTint="33"/>
          </w:tcPr>
          <w:p w14:paraId="118BE43D" w14:textId="77777777" w:rsidR="0015030F" w:rsidRPr="00FF04F4" w:rsidRDefault="0015030F" w:rsidP="0015030F">
            <w:pPr>
              <w:pStyle w:val="Tekstpodstawowy"/>
              <w:spacing w:before="300"/>
              <w:ind w:left="0"/>
              <w:jc w:val="center"/>
              <w:rPr>
                <w:rFonts w:ascii="Calibri" w:hAnsi="Calibri" w:cs="Calibri"/>
              </w:rPr>
            </w:pPr>
          </w:p>
          <w:p w14:paraId="5C6CE493" w14:textId="77777777" w:rsidR="0015030F" w:rsidRPr="00FF04F4" w:rsidRDefault="0015030F" w:rsidP="0015030F">
            <w:pPr>
              <w:pStyle w:val="Tekstpodstawowy"/>
              <w:spacing w:before="300"/>
              <w:ind w:left="0"/>
              <w:jc w:val="center"/>
              <w:rPr>
                <w:rFonts w:ascii="Calibri" w:hAnsi="Calibri" w:cs="Calibri"/>
              </w:rPr>
            </w:pPr>
          </w:p>
        </w:tc>
      </w:tr>
    </w:tbl>
    <w:p w14:paraId="7E530423" w14:textId="77777777" w:rsidR="0054324E" w:rsidRPr="00FF04F4" w:rsidRDefault="0054324E" w:rsidP="0015030F">
      <w:pPr>
        <w:pStyle w:val="Tekstpodstawowy"/>
        <w:spacing w:beforeLines="20" w:before="48" w:afterLines="20" w:after="48"/>
        <w:ind w:left="720" w:right="1075"/>
        <w:jc w:val="right"/>
        <w:rPr>
          <w:rFonts w:ascii="Calibri" w:hAnsi="Calibri" w:cs="Calibri"/>
        </w:rPr>
      </w:pPr>
      <w:r w:rsidRPr="00FF04F4">
        <w:rPr>
          <w:rFonts w:ascii="Calibri" w:hAnsi="Calibri" w:cs="Calibri"/>
        </w:rPr>
        <w:t>Podpis zleceniodawcy</w:t>
      </w:r>
    </w:p>
    <w:p w14:paraId="51D2A8CD" w14:textId="77777777" w:rsidR="0054324E" w:rsidRPr="00FF04F4" w:rsidRDefault="0054324E" w:rsidP="0015030F">
      <w:pPr>
        <w:widowControl/>
        <w:autoSpaceDE/>
        <w:autoSpaceDN/>
        <w:spacing w:beforeLines="20" w:before="48" w:afterLines="20" w:after="48" w:line="259" w:lineRule="auto"/>
        <w:rPr>
          <w:rFonts w:ascii="Calibri" w:hAnsi="Calibri" w:cs="Calibri"/>
          <w:sz w:val="18"/>
          <w:szCs w:val="18"/>
        </w:rPr>
      </w:pPr>
      <w:r w:rsidRPr="00FF04F4">
        <w:rPr>
          <w:rFonts w:ascii="Calibri" w:hAnsi="Calibri" w:cs="Calibri"/>
          <w:sz w:val="18"/>
          <w:szCs w:val="18"/>
        </w:rPr>
        <w:br w:type="page"/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47"/>
        <w:gridCol w:w="4809"/>
      </w:tblGrid>
      <w:tr w:rsidR="0054324E" w:rsidRPr="00FF04F4" w14:paraId="0F8DAF26" w14:textId="77777777" w:rsidTr="001219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9A2A481" w14:textId="3D8E156F" w:rsidR="0054324E" w:rsidRPr="00FF04F4" w:rsidRDefault="00DA748E" w:rsidP="001219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WYPEŁNIA ZLECENIOBIORCA</w:t>
            </w:r>
          </w:p>
        </w:tc>
      </w:tr>
      <w:tr w:rsidR="0054324E" w:rsidRPr="00FF04F4" w14:paraId="7A3F2340" w14:textId="77777777" w:rsidTr="00121908">
        <w:tc>
          <w:tcPr>
            <w:tcW w:w="4531" w:type="dxa"/>
            <w:shd w:val="clear" w:color="auto" w:fill="D9D9D9" w:themeFill="background1" w:themeFillShade="D9"/>
          </w:tcPr>
          <w:p w14:paraId="498506D1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Termin pobrania/ dostarczenia próbki ustalono na dzień:</w:t>
            </w:r>
          </w:p>
          <w:p w14:paraId="0F635ABE" w14:textId="77777777" w:rsidR="0054324E" w:rsidRPr="00FF04F4" w:rsidRDefault="0054324E" w:rsidP="00121908">
            <w:pPr>
              <w:spacing w:before="600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(Podpis przyjmującego Zlecenie)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19CE431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Dokonano przeglądu zlecenia:</w:t>
            </w:r>
          </w:p>
          <w:p w14:paraId="2AEB1C58" w14:textId="6DB38994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 xml:space="preserve"> dopuszczono do realizacji*: </w:t>
            </w:r>
            <w:r w:rsidR="008658B6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8765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53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8658B6" w:rsidRPr="00FF04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F04F4">
              <w:rPr>
                <w:rFonts w:ascii="Calibri" w:hAnsi="Calibri" w:cs="Calibri"/>
                <w:sz w:val="18"/>
                <w:szCs w:val="18"/>
              </w:rPr>
              <w:t xml:space="preserve">TAK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9076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8B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Pr="00FF04F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  <w:p w14:paraId="18AB2F38" w14:textId="5DF0573F" w:rsidR="0054324E" w:rsidRPr="00FF04F4" w:rsidRDefault="0054324E" w:rsidP="00121908">
            <w:pPr>
              <w:spacing w:before="60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(Data i podpis)</w:t>
            </w:r>
          </w:p>
        </w:tc>
      </w:tr>
      <w:tr w:rsidR="0054324E" w:rsidRPr="00FF04F4" w14:paraId="4CF8BC12" w14:textId="77777777" w:rsidTr="001219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6B9D3A7" w14:textId="5E2F1FB1" w:rsidR="00804960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Dodatkowe uzgodnienia w trakcie realizacji zlecenia:</w:t>
            </w:r>
            <w:r w:rsidRPr="00FF04F4">
              <w:rPr>
                <w:rFonts w:ascii="Calibri" w:hAnsi="Calibri" w:cs="Calibri"/>
                <w:sz w:val="18"/>
                <w:szCs w:val="18"/>
              </w:rPr>
              <w:br/>
              <w:t xml:space="preserve">Z uwagi na brak możliwości przeprowadzenia badania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2295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53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A97996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FF04F4">
              <w:rPr>
                <w:rFonts w:ascii="Calibri" w:hAnsi="Calibri" w:cs="Calibri"/>
                <w:sz w:val="18"/>
                <w:szCs w:val="18"/>
              </w:rPr>
              <w:t>azotanów</w:t>
            </w:r>
            <w:r w:rsidR="00804960" w:rsidRPr="00FF04F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90633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A97996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FF04F4">
              <w:rPr>
                <w:rFonts w:ascii="Calibri" w:hAnsi="Calibri" w:cs="Calibri"/>
                <w:sz w:val="18"/>
                <w:szCs w:val="18"/>
              </w:rPr>
              <w:t>azotynów</w:t>
            </w:r>
            <w:r w:rsidR="00804960" w:rsidRPr="00FF04F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9717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B4716" w:rsidRPr="00FF04F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04960" w:rsidRPr="00FF04F4">
              <w:rPr>
                <w:rFonts w:ascii="Calibri" w:hAnsi="Calibri" w:cs="Calibri"/>
                <w:i/>
                <w:iCs/>
                <w:sz w:val="18"/>
                <w:szCs w:val="18"/>
              </w:rPr>
              <w:t>Pseudomonas aeruginosa</w:t>
            </w:r>
            <w:r w:rsidR="00804960" w:rsidRPr="00FF04F4">
              <w:rPr>
                <w:rFonts w:ascii="Calibri" w:hAnsi="Calibri" w:cs="Calibri"/>
                <w:sz w:val="18"/>
                <w:szCs w:val="18"/>
              </w:rPr>
              <w:t xml:space="preserve"> metodami</w:t>
            </w:r>
            <w:r w:rsidRPr="00FF04F4">
              <w:rPr>
                <w:rFonts w:ascii="Calibri" w:hAnsi="Calibri" w:cs="Calibri"/>
                <w:sz w:val="18"/>
                <w:szCs w:val="18"/>
              </w:rPr>
              <w:t xml:space="preserve"> zatwierdzonymi przez właściwego PPIS, informujemy, że te analizy zostaną podzlecone laboratorium zewnętrznemu</w:t>
            </w:r>
            <w:r w:rsidR="00C30109" w:rsidRPr="00FF04F4">
              <w:rPr>
                <w:rFonts w:ascii="Calibri" w:hAnsi="Calibri" w:cs="Calibri"/>
                <w:sz w:val="18"/>
                <w:szCs w:val="18"/>
              </w:rPr>
              <w:t xml:space="preserve"> (tzw. dostawca usług zewnętrznych)</w:t>
            </w:r>
            <w:r w:rsidRPr="00FF04F4">
              <w:rPr>
                <w:rFonts w:ascii="Calibri" w:hAnsi="Calibri" w:cs="Calibri"/>
                <w:sz w:val="18"/>
                <w:szCs w:val="18"/>
              </w:rPr>
              <w:t>, które spełnia wymagania normy PN-EN ISO/EIC 17025:2018-02 i posiada zatwierdzenie metod badawczych przez właściwego PPIS</w:t>
            </w:r>
            <w:r w:rsidR="00CD0810" w:rsidRPr="00FF04F4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7EF06EDF" w14:textId="30DC4A46" w:rsidR="0054324E" w:rsidRPr="00FF04F4" w:rsidRDefault="00B9792C" w:rsidP="00121908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46557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A97996" w:rsidRPr="00FF04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B4716" w:rsidRPr="00FF04F4">
              <w:rPr>
                <w:rFonts w:ascii="Calibri" w:hAnsi="Calibri" w:cs="Calibri"/>
                <w:sz w:val="18"/>
                <w:szCs w:val="18"/>
              </w:rPr>
              <w:t>MS Lab Sp. z o.o w Rypinie</w:t>
            </w:r>
            <w:r w:rsidR="00B21093" w:rsidRPr="00FF04F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462F191" w14:textId="6C8D0887" w:rsidR="00A97996" w:rsidRPr="00FF04F4" w:rsidRDefault="00B9792C" w:rsidP="00121908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15149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A97996" w:rsidRPr="00FF04F4">
              <w:rPr>
                <w:rFonts w:ascii="Calibri" w:hAnsi="Calibri" w:cs="Calibri"/>
                <w:sz w:val="16"/>
                <w:szCs w:val="16"/>
              </w:rPr>
              <w:t xml:space="preserve"> inne:</w:t>
            </w:r>
          </w:p>
          <w:p w14:paraId="68DA5D17" w14:textId="7FF2A0E1" w:rsidR="0054324E" w:rsidRPr="00FF04F4" w:rsidRDefault="00B9792C" w:rsidP="00121908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7005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C209BD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 xml:space="preserve">- nie dotyczy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850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99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C209BD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 xml:space="preserve">- wyrażam zgodę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87993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56" w:rsidRPr="00FF04F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C209BD" w:rsidRPr="00FF04F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04960" w:rsidRPr="00FF04F4">
              <w:rPr>
                <w:rFonts w:ascii="Calibri" w:hAnsi="Calibri" w:cs="Calibri"/>
                <w:sz w:val="16"/>
                <w:szCs w:val="16"/>
              </w:rPr>
              <w:t>- nie wyrażam zgody</w:t>
            </w:r>
          </w:p>
          <w:p w14:paraId="1C3233C5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4324E" w:rsidRPr="00FF04F4" w14:paraId="461C400F" w14:textId="77777777" w:rsidTr="00121908">
        <w:tc>
          <w:tcPr>
            <w:tcW w:w="4531" w:type="dxa"/>
            <w:shd w:val="clear" w:color="auto" w:fill="D9D9D9" w:themeFill="background1" w:themeFillShade="D9"/>
          </w:tcPr>
          <w:p w14:paraId="7D53DE85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8C884F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</w:t>
            </w:r>
          </w:p>
          <w:p w14:paraId="4B55F911" w14:textId="77777777" w:rsidR="0054324E" w:rsidRPr="00FF04F4" w:rsidRDefault="0054324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(Data i podpis Zleceniodawcy)</w:t>
            </w:r>
          </w:p>
          <w:p w14:paraId="3C40EE1F" w14:textId="77777777" w:rsidR="0054324E" w:rsidRPr="00FF04F4" w:rsidRDefault="0054324E" w:rsidP="00121908">
            <w:pPr>
              <w:rPr>
                <w:rFonts w:ascii="Calibri" w:hAnsi="Calibri" w:cs="Calibri"/>
                <w:sz w:val="16"/>
                <w:szCs w:val="16"/>
              </w:rPr>
            </w:pPr>
            <w:r w:rsidRPr="00FF04F4">
              <w:rPr>
                <w:rFonts w:ascii="Calibri" w:hAnsi="Calibri" w:cs="Calibri"/>
                <w:sz w:val="16"/>
                <w:szCs w:val="16"/>
              </w:rPr>
              <w:t>(w przypadku korespondencji mailowej nie jest wymagany)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1FBF926" w14:textId="77777777" w:rsidR="0054324E" w:rsidRPr="00FF04F4" w:rsidRDefault="0054324E" w:rsidP="0012190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5A91F122" w14:textId="77777777" w:rsidR="0054324E" w:rsidRPr="00FF04F4" w:rsidRDefault="0054324E" w:rsidP="0012190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</w:t>
            </w:r>
          </w:p>
          <w:p w14:paraId="2BDC8663" w14:textId="77777777" w:rsidR="0054324E" w:rsidRPr="00FF04F4" w:rsidRDefault="0054324E" w:rsidP="0012190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(Data i podpis Kierownika Laboratorium)</w:t>
            </w:r>
          </w:p>
        </w:tc>
      </w:tr>
      <w:tr w:rsidR="0054324E" w:rsidRPr="00FF04F4" w14:paraId="52DB1306" w14:textId="77777777" w:rsidTr="001219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4D24CDA" w14:textId="77777777" w:rsidR="0054324E" w:rsidRPr="00FF04F4" w:rsidRDefault="0054324E" w:rsidP="001219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F04F4">
              <w:rPr>
                <w:rFonts w:ascii="Calibri" w:hAnsi="Calibri" w:cs="Calibri"/>
                <w:b/>
                <w:bCs/>
                <w:sz w:val="18"/>
                <w:szCs w:val="18"/>
              </w:rPr>
              <w:t>POTWIERDZENIE FORMY PRZEKAZANIA SPRAWOZDANIA Z BADAŃ I FAKTURY</w:t>
            </w:r>
          </w:p>
        </w:tc>
      </w:tr>
      <w:tr w:rsidR="0054324E" w:rsidRPr="00FF04F4" w14:paraId="58EA26B4" w14:textId="77777777" w:rsidTr="0012190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A8B6291" w14:textId="7613468B" w:rsidR="00DA748E" w:rsidRPr="00FF04F4" w:rsidRDefault="0054324E" w:rsidP="00DA748E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Sprawozdanie z badań nr ………………………………………………</w:t>
            </w:r>
            <w:r w:rsidR="00DA748E"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3975A020" w14:textId="1DBE6351" w:rsidR="0054324E" w:rsidRPr="00FF04F4" w:rsidRDefault="00B9792C" w:rsidP="00DA748E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FF0000"/>
                  <w:sz w:val="18"/>
                  <w:szCs w:val="18"/>
                </w:rPr>
                <w:id w:val="16699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8E" w:rsidRPr="00FF04F4">
                  <w:rPr>
                    <w:rFonts w:ascii="MS Gothic" w:eastAsia="MS Gothic" w:hAnsi="MS Gothic" w:cs="Calibri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DA748E" w:rsidRPr="00FF04F4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54324E"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Fakturę nr …………………………………………………..z dnia…..…....</w:t>
            </w:r>
            <w:r w:rsidR="00DA748E"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………………………………………………</w:t>
            </w:r>
          </w:p>
          <w:p w14:paraId="15A7941F" w14:textId="1A9911D7" w:rsidR="0054324E" w:rsidRPr="00FF04F4" w:rsidRDefault="0054324E" w:rsidP="00DA748E">
            <w:pPr>
              <w:spacing w:line="276" w:lineRule="auto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Wysłano pocztą dnia…………………………………..….</w:t>
            </w:r>
            <w:r w:rsidR="00DA748E"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………………………………………………</w:t>
            </w:r>
          </w:p>
        </w:tc>
      </w:tr>
      <w:tr w:rsidR="0054324E" w:rsidRPr="004A102F" w14:paraId="3DCA1E89" w14:textId="77777777" w:rsidTr="00121908">
        <w:tc>
          <w:tcPr>
            <w:tcW w:w="4531" w:type="dxa"/>
            <w:shd w:val="clear" w:color="auto" w:fill="D9D9D9" w:themeFill="background1" w:themeFillShade="D9"/>
          </w:tcPr>
          <w:p w14:paraId="29DB9F22" w14:textId="0FC34AC1" w:rsidR="0054324E" w:rsidRPr="00FF04F4" w:rsidRDefault="00DA748E" w:rsidP="00121908">
            <w:pPr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color w:val="FF0000"/>
                <w:sz w:val="18"/>
                <w:szCs w:val="18"/>
              </w:rPr>
              <w:t>Odebrano osobiście dnia …………………………………………………………………………………………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974A9B9" w14:textId="77777777" w:rsidR="0054324E" w:rsidRPr="00FF04F4" w:rsidRDefault="0054324E" w:rsidP="00DA74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BA01E43" w14:textId="77777777" w:rsidR="0054324E" w:rsidRPr="00FF04F4" w:rsidRDefault="0054324E" w:rsidP="00DA74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</w:t>
            </w:r>
          </w:p>
          <w:p w14:paraId="08B5B414" w14:textId="77777777" w:rsidR="0054324E" w:rsidRPr="004A102F" w:rsidRDefault="0054324E" w:rsidP="00DA748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04F4">
              <w:rPr>
                <w:rFonts w:ascii="Calibri" w:hAnsi="Calibri" w:cs="Calibri"/>
                <w:sz w:val="18"/>
                <w:szCs w:val="18"/>
              </w:rPr>
              <w:t>(czytelny podpis odbierającego)</w:t>
            </w:r>
          </w:p>
        </w:tc>
      </w:tr>
    </w:tbl>
    <w:p w14:paraId="0E023B40" w14:textId="77777777" w:rsidR="0054324E" w:rsidRPr="004A102F" w:rsidRDefault="0054324E" w:rsidP="0054324E">
      <w:pPr>
        <w:pStyle w:val="Tekstpodstawowy"/>
        <w:ind w:left="720" w:right="1075"/>
        <w:jc w:val="right"/>
        <w:rPr>
          <w:rFonts w:ascii="Calibri" w:hAnsi="Calibri" w:cs="Calibri"/>
          <w:sz w:val="20"/>
          <w:szCs w:val="20"/>
        </w:rPr>
      </w:pPr>
    </w:p>
    <w:p w14:paraId="0F35D44A" w14:textId="77777777" w:rsidR="002B52CC" w:rsidRPr="004A102F" w:rsidRDefault="002B52CC">
      <w:pPr>
        <w:rPr>
          <w:rFonts w:ascii="Calibri" w:hAnsi="Calibri" w:cs="Calibri"/>
        </w:rPr>
      </w:pPr>
    </w:p>
    <w:sectPr w:rsidR="002B52CC" w:rsidRPr="004A102F" w:rsidSect="00BD7FD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BEDD" w14:textId="77777777" w:rsidR="00E10136" w:rsidRDefault="00E10136" w:rsidP="0054324E">
      <w:r>
        <w:separator/>
      </w:r>
    </w:p>
  </w:endnote>
  <w:endnote w:type="continuationSeparator" w:id="0">
    <w:p w14:paraId="5E29D5CA" w14:textId="77777777" w:rsidR="00E10136" w:rsidRDefault="00E10136" w:rsidP="005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07B2" w14:textId="77777777" w:rsidR="00E10136" w:rsidRDefault="00E10136" w:rsidP="0054324E">
      <w:r>
        <w:separator/>
      </w:r>
    </w:p>
  </w:footnote>
  <w:footnote w:type="continuationSeparator" w:id="0">
    <w:p w14:paraId="589A7E1F" w14:textId="77777777" w:rsidR="00E10136" w:rsidRDefault="00E10136" w:rsidP="0054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77"/>
      <w:gridCol w:w="3865"/>
      <w:gridCol w:w="2614"/>
    </w:tblGrid>
    <w:tr w:rsidR="0054324E" w:rsidRPr="00777F13" w14:paraId="1AF3BFA0" w14:textId="77777777" w:rsidTr="00121908">
      <w:trPr>
        <w:trHeight w:val="332"/>
        <w:jc w:val="center"/>
      </w:trPr>
      <w:tc>
        <w:tcPr>
          <w:tcW w:w="1902" w:type="pct"/>
          <w:vAlign w:val="center"/>
        </w:tcPr>
        <w:p w14:paraId="33C75F76" w14:textId="77777777" w:rsidR="0054324E" w:rsidRPr="00777F13" w:rsidRDefault="0054324E" w:rsidP="0054324E">
          <w:pPr>
            <w:pStyle w:val="Nagwek"/>
            <w:jc w:val="center"/>
            <w:rPr>
              <w:rFonts w:ascii="Calibri" w:hAnsi="Calibri" w:cs="Calibri"/>
              <w:sz w:val="16"/>
              <w:szCs w:val="16"/>
              <w:highlight w:val="yellow"/>
            </w:rPr>
          </w:pPr>
          <w:r w:rsidRPr="00777F13">
            <w:rPr>
              <w:rFonts w:ascii="Calibri" w:hAnsi="Calibri" w:cs="Calibri"/>
              <w:sz w:val="16"/>
              <w:szCs w:val="16"/>
            </w:rPr>
            <w:t>Laboratorium PUK w Lipnie Sp. z o.o.</w:t>
          </w:r>
        </w:p>
      </w:tc>
      <w:tc>
        <w:tcPr>
          <w:tcW w:w="1848" w:type="pct"/>
          <w:vAlign w:val="center"/>
        </w:tcPr>
        <w:p w14:paraId="02A5FC33" w14:textId="4FC171DE" w:rsidR="0054324E" w:rsidRPr="00777F13" w:rsidRDefault="0054324E" w:rsidP="0054324E">
          <w:pPr>
            <w:pStyle w:val="Nagwek"/>
            <w:jc w:val="center"/>
            <w:rPr>
              <w:rFonts w:ascii="Calibri" w:hAnsi="Calibri" w:cs="Calibri"/>
              <w:sz w:val="16"/>
              <w:szCs w:val="16"/>
            </w:rPr>
          </w:pPr>
          <w:r w:rsidRPr="00777F13">
            <w:rPr>
              <w:rFonts w:ascii="Calibri" w:hAnsi="Calibri" w:cs="Calibri"/>
              <w:sz w:val="16"/>
              <w:szCs w:val="16"/>
            </w:rPr>
            <w:t xml:space="preserve">DATA: </w:t>
          </w:r>
          <w:r w:rsidR="00AE469F">
            <w:rPr>
              <w:rFonts w:ascii="Calibri" w:hAnsi="Calibri" w:cs="Calibri"/>
              <w:sz w:val="16"/>
              <w:szCs w:val="16"/>
            </w:rPr>
            <w:t>30</w:t>
          </w:r>
          <w:r w:rsidRPr="00777F13">
            <w:rPr>
              <w:rFonts w:ascii="Calibri" w:hAnsi="Calibri" w:cs="Calibri"/>
              <w:sz w:val="16"/>
              <w:szCs w:val="16"/>
            </w:rPr>
            <w:t>.</w:t>
          </w:r>
          <w:r w:rsidR="004F7A2F">
            <w:rPr>
              <w:rFonts w:ascii="Calibri" w:hAnsi="Calibri" w:cs="Calibri"/>
              <w:sz w:val="16"/>
              <w:szCs w:val="16"/>
            </w:rPr>
            <w:t>0</w:t>
          </w:r>
          <w:r w:rsidR="00AE469F">
            <w:rPr>
              <w:rFonts w:ascii="Calibri" w:hAnsi="Calibri" w:cs="Calibri"/>
              <w:sz w:val="16"/>
              <w:szCs w:val="16"/>
            </w:rPr>
            <w:t>1</w:t>
          </w:r>
          <w:r w:rsidRPr="00777F13">
            <w:rPr>
              <w:rFonts w:ascii="Calibri" w:hAnsi="Calibri" w:cs="Calibri"/>
              <w:sz w:val="16"/>
              <w:szCs w:val="16"/>
            </w:rPr>
            <w:t>.202</w:t>
          </w:r>
          <w:r w:rsidR="00AE469F">
            <w:rPr>
              <w:rFonts w:ascii="Calibri" w:hAnsi="Calibri" w:cs="Calibri"/>
              <w:sz w:val="16"/>
              <w:szCs w:val="16"/>
            </w:rPr>
            <w:t>6</w:t>
          </w:r>
          <w:r w:rsidR="00244857" w:rsidRPr="00777F13">
            <w:rPr>
              <w:rFonts w:ascii="Calibri" w:hAnsi="Calibri" w:cs="Calibri"/>
              <w:sz w:val="16"/>
              <w:szCs w:val="16"/>
            </w:rPr>
            <w:t>;</w:t>
          </w:r>
          <w:r w:rsidRPr="00777F13">
            <w:rPr>
              <w:rFonts w:ascii="Calibri" w:hAnsi="Calibri" w:cs="Calibri"/>
              <w:sz w:val="16"/>
              <w:szCs w:val="16"/>
            </w:rPr>
            <w:t xml:space="preserve"> Strona </w: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instrText>PAGE  \* Arabic  \* MERGEFORMAT</w:instrTex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777F13">
            <w:rPr>
              <w:rFonts w:ascii="Calibri" w:hAnsi="Calibri" w:cs="Calibri"/>
              <w:sz w:val="16"/>
              <w:szCs w:val="16"/>
            </w:rPr>
            <w:t xml:space="preserve"> z </w: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instrText>NUMPAGES  \* Arabic  \* MERGEFORMAT</w:instrTex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777F13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1250" w:type="pct"/>
          <w:vAlign w:val="center"/>
        </w:tcPr>
        <w:p w14:paraId="34C8EB32" w14:textId="77777777" w:rsidR="0054324E" w:rsidRPr="00777F13" w:rsidRDefault="0054324E" w:rsidP="0054324E">
          <w:pPr>
            <w:pStyle w:val="Nagwek"/>
            <w:jc w:val="center"/>
            <w:rPr>
              <w:rFonts w:ascii="Calibri" w:hAnsi="Calibri" w:cs="Calibri"/>
              <w:sz w:val="16"/>
              <w:szCs w:val="16"/>
            </w:rPr>
          </w:pPr>
          <w:r w:rsidRPr="00777F13">
            <w:rPr>
              <w:rFonts w:ascii="Calibri" w:hAnsi="Calibri" w:cs="Calibri"/>
              <w:sz w:val="16"/>
              <w:szCs w:val="16"/>
            </w:rPr>
            <w:t>F-01-KP-7.1.</w:t>
          </w:r>
        </w:p>
      </w:tc>
    </w:tr>
    <w:tr w:rsidR="0054324E" w:rsidRPr="00777F13" w14:paraId="091E0363" w14:textId="77777777" w:rsidTr="00121908">
      <w:trPr>
        <w:trHeight w:val="332"/>
        <w:jc w:val="center"/>
      </w:trPr>
      <w:tc>
        <w:tcPr>
          <w:tcW w:w="5000" w:type="pct"/>
          <w:gridSpan w:val="3"/>
          <w:vAlign w:val="center"/>
        </w:tcPr>
        <w:p w14:paraId="140B1B2B" w14:textId="77777777" w:rsidR="0054324E" w:rsidRPr="00777F13" w:rsidRDefault="0054324E" w:rsidP="0054324E">
          <w:pPr>
            <w:pStyle w:val="Nagwek"/>
            <w:jc w:val="center"/>
            <w:rPr>
              <w:rFonts w:ascii="Calibri" w:hAnsi="Calibri" w:cs="Calibri"/>
              <w:sz w:val="16"/>
              <w:szCs w:val="16"/>
            </w:rPr>
          </w:pPr>
          <w:r w:rsidRPr="00777F13">
            <w:rPr>
              <w:rFonts w:ascii="Calibri" w:hAnsi="Calibri" w:cs="Calibri"/>
              <w:b/>
              <w:sz w:val="20"/>
              <w:szCs w:val="20"/>
              <w:lang w:eastAsia="pl-PL"/>
            </w:rPr>
            <w:t>ZLECENIE WYKONANIA ANALIZ WODY</w:t>
          </w:r>
        </w:p>
      </w:tc>
    </w:tr>
  </w:tbl>
  <w:p w14:paraId="3FEBD53D" w14:textId="77777777" w:rsidR="0054324E" w:rsidRDefault="0054324E" w:rsidP="004112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6AA"/>
    <w:multiLevelType w:val="hybridMultilevel"/>
    <w:tmpl w:val="0A326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47C9"/>
    <w:multiLevelType w:val="hybridMultilevel"/>
    <w:tmpl w:val="6D92DAD4"/>
    <w:lvl w:ilvl="0" w:tplc="B19C5A36">
      <w:numFmt w:val="bullet"/>
      <w:lvlText w:val="□"/>
      <w:lvlJc w:val="left"/>
      <w:pPr>
        <w:ind w:left="10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1"/>
        <w:szCs w:val="21"/>
        <w:lang w:val="pl-PL" w:eastAsia="en-US" w:bidi="ar-SA"/>
      </w:rPr>
    </w:lvl>
    <w:lvl w:ilvl="1" w:tplc="3B78FE02">
      <w:numFmt w:val="bullet"/>
      <w:lvlText w:val="•"/>
      <w:lvlJc w:val="left"/>
      <w:pPr>
        <w:ind w:left="2106" w:hanging="180"/>
      </w:pPr>
      <w:rPr>
        <w:rFonts w:hint="default"/>
        <w:lang w:val="pl-PL" w:eastAsia="en-US" w:bidi="ar-SA"/>
      </w:rPr>
    </w:lvl>
    <w:lvl w:ilvl="2" w:tplc="2E26EE1C">
      <w:numFmt w:val="bullet"/>
      <w:lvlText w:val="•"/>
      <w:lvlJc w:val="left"/>
      <w:pPr>
        <w:ind w:left="3133" w:hanging="180"/>
      </w:pPr>
      <w:rPr>
        <w:rFonts w:hint="default"/>
        <w:lang w:val="pl-PL" w:eastAsia="en-US" w:bidi="ar-SA"/>
      </w:rPr>
    </w:lvl>
    <w:lvl w:ilvl="3" w:tplc="2B105346">
      <w:numFmt w:val="bullet"/>
      <w:lvlText w:val="•"/>
      <w:lvlJc w:val="left"/>
      <w:pPr>
        <w:ind w:left="4159" w:hanging="180"/>
      </w:pPr>
      <w:rPr>
        <w:rFonts w:hint="default"/>
        <w:lang w:val="pl-PL" w:eastAsia="en-US" w:bidi="ar-SA"/>
      </w:rPr>
    </w:lvl>
    <w:lvl w:ilvl="4" w:tplc="F7DE9970">
      <w:numFmt w:val="bullet"/>
      <w:lvlText w:val="•"/>
      <w:lvlJc w:val="left"/>
      <w:pPr>
        <w:ind w:left="5186" w:hanging="180"/>
      </w:pPr>
      <w:rPr>
        <w:rFonts w:hint="default"/>
        <w:lang w:val="pl-PL" w:eastAsia="en-US" w:bidi="ar-SA"/>
      </w:rPr>
    </w:lvl>
    <w:lvl w:ilvl="5" w:tplc="D7847074">
      <w:numFmt w:val="bullet"/>
      <w:lvlText w:val="•"/>
      <w:lvlJc w:val="left"/>
      <w:pPr>
        <w:ind w:left="6213" w:hanging="180"/>
      </w:pPr>
      <w:rPr>
        <w:rFonts w:hint="default"/>
        <w:lang w:val="pl-PL" w:eastAsia="en-US" w:bidi="ar-SA"/>
      </w:rPr>
    </w:lvl>
    <w:lvl w:ilvl="6" w:tplc="A79E0BC0">
      <w:numFmt w:val="bullet"/>
      <w:lvlText w:val="•"/>
      <w:lvlJc w:val="left"/>
      <w:pPr>
        <w:ind w:left="7239" w:hanging="180"/>
      </w:pPr>
      <w:rPr>
        <w:rFonts w:hint="default"/>
        <w:lang w:val="pl-PL" w:eastAsia="en-US" w:bidi="ar-SA"/>
      </w:rPr>
    </w:lvl>
    <w:lvl w:ilvl="7" w:tplc="3BA21BCC">
      <w:numFmt w:val="bullet"/>
      <w:lvlText w:val="•"/>
      <w:lvlJc w:val="left"/>
      <w:pPr>
        <w:ind w:left="8266" w:hanging="180"/>
      </w:pPr>
      <w:rPr>
        <w:rFonts w:hint="default"/>
        <w:lang w:val="pl-PL" w:eastAsia="en-US" w:bidi="ar-SA"/>
      </w:rPr>
    </w:lvl>
    <w:lvl w:ilvl="8" w:tplc="B0C88B7A">
      <w:numFmt w:val="bullet"/>
      <w:lvlText w:val="•"/>
      <w:lvlJc w:val="left"/>
      <w:pPr>
        <w:ind w:left="9293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26AE1537"/>
    <w:multiLevelType w:val="hybridMultilevel"/>
    <w:tmpl w:val="4192EAB0"/>
    <w:lvl w:ilvl="0" w:tplc="BA4A5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584"/>
    <w:multiLevelType w:val="hybridMultilevel"/>
    <w:tmpl w:val="0A326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570944">
    <w:abstractNumId w:val="1"/>
  </w:num>
  <w:num w:numId="2" w16cid:durableId="164561932">
    <w:abstractNumId w:val="0"/>
  </w:num>
  <w:num w:numId="3" w16cid:durableId="336468066">
    <w:abstractNumId w:val="2"/>
  </w:num>
  <w:num w:numId="4" w16cid:durableId="181364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4E"/>
    <w:rsid w:val="000056CE"/>
    <w:rsid w:val="0001446B"/>
    <w:rsid w:val="0002453F"/>
    <w:rsid w:val="00062BAE"/>
    <w:rsid w:val="00090D23"/>
    <w:rsid w:val="00090E2F"/>
    <w:rsid w:val="00097FFC"/>
    <w:rsid w:val="000A557D"/>
    <w:rsid w:val="000A6E4C"/>
    <w:rsid w:val="000B4852"/>
    <w:rsid w:val="000B56A6"/>
    <w:rsid w:val="000C279A"/>
    <w:rsid w:val="000E61B8"/>
    <w:rsid w:val="000F2FCA"/>
    <w:rsid w:val="000F5D41"/>
    <w:rsid w:val="00112649"/>
    <w:rsid w:val="001169E6"/>
    <w:rsid w:val="00121324"/>
    <w:rsid w:val="00136833"/>
    <w:rsid w:val="00140C45"/>
    <w:rsid w:val="0015030F"/>
    <w:rsid w:val="0015246A"/>
    <w:rsid w:val="00154E23"/>
    <w:rsid w:val="00170CB0"/>
    <w:rsid w:val="00173237"/>
    <w:rsid w:val="001925BD"/>
    <w:rsid w:val="00193977"/>
    <w:rsid w:val="001955FB"/>
    <w:rsid w:val="0019602B"/>
    <w:rsid w:val="00196F52"/>
    <w:rsid w:val="001B27E2"/>
    <w:rsid w:val="001B4716"/>
    <w:rsid w:val="001F444F"/>
    <w:rsid w:val="00211CF3"/>
    <w:rsid w:val="002162CF"/>
    <w:rsid w:val="00244857"/>
    <w:rsid w:val="00253FCF"/>
    <w:rsid w:val="00295B4D"/>
    <w:rsid w:val="00296F89"/>
    <w:rsid w:val="002A60C6"/>
    <w:rsid w:val="002B3F8A"/>
    <w:rsid w:val="002B52CC"/>
    <w:rsid w:val="002B7008"/>
    <w:rsid w:val="002E16C4"/>
    <w:rsid w:val="002E5400"/>
    <w:rsid w:val="002E59BF"/>
    <w:rsid w:val="002F06EE"/>
    <w:rsid w:val="002F15E7"/>
    <w:rsid w:val="00301D78"/>
    <w:rsid w:val="003021E2"/>
    <w:rsid w:val="00302248"/>
    <w:rsid w:val="00304D50"/>
    <w:rsid w:val="003073B1"/>
    <w:rsid w:val="0031676B"/>
    <w:rsid w:val="003212F0"/>
    <w:rsid w:val="003216A2"/>
    <w:rsid w:val="0032342A"/>
    <w:rsid w:val="0032570A"/>
    <w:rsid w:val="003309A0"/>
    <w:rsid w:val="0033736B"/>
    <w:rsid w:val="00345FCC"/>
    <w:rsid w:val="00365B1E"/>
    <w:rsid w:val="003734AA"/>
    <w:rsid w:val="00377540"/>
    <w:rsid w:val="00382DC7"/>
    <w:rsid w:val="00394613"/>
    <w:rsid w:val="003A612F"/>
    <w:rsid w:val="003C661D"/>
    <w:rsid w:val="003D35CB"/>
    <w:rsid w:val="003E7C57"/>
    <w:rsid w:val="003F1017"/>
    <w:rsid w:val="003F7516"/>
    <w:rsid w:val="00411217"/>
    <w:rsid w:val="0041184E"/>
    <w:rsid w:val="004224FB"/>
    <w:rsid w:val="00431020"/>
    <w:rsid w:val="00434F8B"/>
    <w:rsid w:val="00437380"/>
    <w:rsid w:val="00460C07"/>
    <w:rsid w:val="00460E56"/>
    <w:rsid w:val="00480AD1"/>
    <w:rsid w:val="00491590"/>
    <w:rsid w:val="00495BE6"/>
    <w:rsid w:val="004A0994"/>
    <w:rsid w:val="004A102F"/>
    <w:rsid w:val="004A343D"/>
    <w:rsid w:val="004C19AF"/>
    <w:rsid w:val="004E2F71"/>
    <w:rsid w:val="004F5A39"/>
    <w:rsid w:val="004F7A2F"/>
    <w:rsid w:val="0050078D"/>
    <w:rsid w:val="0050121B"/>
    <w:rsid w:val="005124EC"/>
    <w:rsid w:val="00513E37"/>
    <w:rsid w:val="00514744"/>
    <w:rsid w:val="00524304"/>
    <w:rsid w:val="005255ED"/>
    <w:rsid w:val="005353FF"/>
    <w:rsid w:val="00535D65"/>
    <w:rsid w:val="0054324E"/>
    <w:rsid w:val="00545F46"/>
    <w:rsid w:val="005537D5"/>
    <w:rsid w:val="0056213E"/>
    <w:rsid w:val="0058051F"/>
    <w:rsid w:val="00593099"/>
    <w:rsid w:val="005B3653"/>
    <w:rsid w:val="005B5E0F"/>
    <w:rsid w:val="005B6B98"/>
    <w:rsid w:val="005C001F"/>
    <w:rsid w:val="005C097A"/>
    <w:rsid w:val="005C29E6"/>
    <w:rsid w:val="005C405C"/>
    <w:rsid w:val="005E5AC7"/>
    <w:rsid w:val="005F1FED"/>
    <w:rsid w:val="0061278A"/>
    <w:rsid w:val="00614705"/>
    <w:rsid w:val="00615ED4"/>
    <w:rsid w:val="006168C4"/>
    <w:rsid w:val="0062535E"/>
    <w:rsid w:val="006262AD"/>
    <w:rsid w:val="00651369"/>
    <w:rsid w:val="00655EF5"/>
    <w:rsid w:val="00664002"/>
    <w:rsid w:val="00677849"/>
    <w:rsid w:val="006944B2"/>
    <w:rsid w:val="006A1267"/>
    <w:rsid w:val="006A2988"/>
    <w:rsid w:val="006A3CF8"/>
    <w:rsid w:val="006D3F26"/>
    <w:rsid w:val="006D4C68"/>
    <w:rsid w:val="006F04D1"/>
    <w:rsid w:val="006F4CEF"/>
    <w:rsid w:val="00704F8E"/>
    <w:rsid w:val="007116F9"/>
    <w:rsid w:val="00711C90"/>
    <w:rsid w:val="00713167"/>
    <w:rsid w:val="00724A87"/>
    <w:rsid w:val="0073451A"/>
    <w:rsid w:val="007561CD"/>
    <w:rsid w:val="0076413D"/>
    <w:rsid w:val="0077034B"/>
    <w:rsid w:val="00777D41"/>
    <w:rsid w:val="00777F13"/>
    <w:rsid w:val="00781D6D"/>
    <w:rsid w:val="00787F18"/>
    <w:rsid w:val="007964EF"/>
    <w:rsid w:val="007A46CC"/>
    <w:rsid w:val="007A7746"/>
    <w:rsid w:val="007B7013"/>
    <w:rsid w:val="007C5D13"/>
    <w:rsid w:val="007D0028"/>
    <w:rsid w:val="007E126D"/>
    <w:rsid w:val="007E2AAF"/>
    <w:rsid w:val="007E3B54"/>
    <w:rsid w:val="007E48F9"/>
    <w:rsid w:val="007E6EF4"/>
    <w:rsid w:val="007F4DF5"/>
    <w:rsid w:val="00804960"/>
    <w:rsid w:val="0080537F"/>
    <w:rsid w:val="00812F97"/>
    <w:rsid w:val="00833CE2"/>
    <w:rsid w:val="008344A3"/>
    <w:rsid w:val="00834D31"/>
    <w:rsid w:val="00840E72"/>
    <w:rsid w:val="00841301"/>
    <w:rsid w:val="008658B6"/>
    <w:rsid w:val="008814F0"/>
    <w:rsid w:val="00903D64"/>
    <w:rsid w:val="009078DC"/>
    <w:rsid w:val="009126C9"/>
    <w:rsid w:val="00920624"/>
    <w:rsid w:val="0093790C"/>
    <w:rsid w:val="0094350F"/>
    <w:rsid w:val="009561DF"/>
    <w:rsid w:val="00964C0F"/>
    <w:rsid w:val="00972BFA"/>
    <w:rsid w:val="00974565"/>
    <w:rsid w:val="00990295"/>
    <w:rsid w:val="00990A82"/>
    <w:rsid w:val="00992553"/>
    <w:rsid w:val="009957BF"/>
    <w:rsid w:val="009A051E"/>
    <w:rsid w:val="009B6EC8"/>
    <w:rsid w:val="009B73AE"/>
    <w:rsid w:val="009B7714"/>
    <w:rsid w:val="009C21C5"/>
    <w:rsid w:val="009C459E"/>
    <w:rsid w:val="009D24A8"/>
    <w:rsid w:val="009E5D55"/>
    <w:rsid w:val="00A36A28"/>
    <w:rsid w:val="00A40515"/>
    <w:rsid w:val="00A47622"/>
    <w:rsid w:val="00A5657C"/>
    <w:rsid w:val="00A6466A"/>
    <w:rsid w:val="00A73765"/>
    <w:rsid w:val="00A75E62"/>
    <w:rsid w:val="00A83FE9"/>
    <w:rsid w:val="00A97996"/>
    <w:rsid w:val="00AA05D2"/>
    <w:rsid w:val="00AA170D"/>
    <w:rsid w:val="00AB4414"/>
    <w:rsid w:val="00AC5212"/>
    <w:rsid w:val="00AE469F"/>
    <w:rsid w:val="00B00A93"/>
    <w:rsid w:val="00B12A08"/>
    <w:rsid w:val="00B1511D"/>
    <w:rsid w:val="00B21093"/>
    <w:rsid w:val="00B24D19"/>
    <w:rsid w:val="00B325CB"/>
    <w:rsid w:val="00B32ECB"/>
    <w:rsid w:val="00B509B7"/>
    <w:rsid w:val="00B51259"/>
    <w:rsid w:val="00B57338"/>
    <w:rsid w:val="00B9792C"/>
    <w:rsid w:val="00BA33FF"/>
    <w:rsid w:val="00BA7DD5"/>
    <w:rsid w:val="00BB57F6"/>
    <w:rsid w:val="00BC21EB"/>
    <w:rsid w:val="00BC4DAE"/>
    <w:rsid w:val="00BC68FD"/>
    <w:rsid w:val="00BD126B"/>
    <w:rsid w:val="00BD7FD0"/>
    <w:rsid w:val="00BE05FE"/>
    <w:rsid w:val="00BE4A35"/>
    <w:rsid w:val="00BF1909"/>
    <w:rsid w:val="00C077A0"/>
    <w:rsid w:val="00C13A40"/>
    <w:rsid w:val="00C209BD"/>
    <w:rsid w:val="00C30109"/>
    <w:rsid w:val="00C30EBB"/>
    <w:rsid w:val="00C4605E"/>
    <w:rsid w:val="00C5278E"/>
    <w:rsid w:val="00C7367D"/>
    <w:rsid w:val="00C73E64"/>
    <w:rsid w:val="00C81913"/>
    <w:rsid w:val="00C82664"/>
    <w:rsid w:val="00C909D4"/>
    <w:rsid w:val="00CB4F70"/>
    <w:rsid w:val="00CC428C"/>
    <w:rsid w:val="00CD0810"/>
    <w:rsid w:val="00CD21B3"/>
    <w:rsid w:val="00D1056C"/>
    <w:rsid w:val="00D13034"/>
    <w:rsid w:val="00D24CBD"/>
    <w:rsid w:val="00D4240A"/>
    <w:rsid w:val="00D46DF4"/>
    <w:rsid w:val="00D52EA9"/>
    <w:rsid w:val="00D7458D"/>
    <w:rsid w:val="00D83DF2"/>
    <w:rsid w:val="00D95815"/>
    <w:rsid w:val="00DA50B0"/>
    <w:rsid w:val="00DA748E"/>
    <w:rsid w:val="00DC34FF"/>
    <w:rsid w:val="00DC45E7"/>
    <w:rsid w:val="00DC6516"/>
    <w:rsid w:val="00E03812"/>
    <w:rsid w:val="00E058FD"/>
    <w:rsid w:val="00E10136"/>
    <w:rsid w:val="00E10D34"/>
    <w:rsid w:val="00E23E94"/>
    <w:rsid w:val="00E3010D"/>
    <w:rsid w:val="00E33116"/>
    <w:rsid w:val="00E40B0E"/>
    <w:rsid w:val="00E43F1E"/>
    <w:rsid w:val="00E73158"/>
    <w:rsid w:val="00E8328A"/>
    <w:rsid w:val="00E83C84"/>
    <w:rsid w:val="00E90536"/>
    <w:rsid w:val="00EA6795"/>
    <w:rsid w:val="00EB12EE"/>
    <w:rsid w:val="00ED28C7"/>
    <w:rsid w:val="00ED512E"/>
    <w:rsid w:val="00EF1670"/>
    <w:rsid w:val="00EF3CC5"/>
    <w:rsid w:val="00F0132E"/>
    <w:rsid w:val="00F0764C"/>
    <w:rsid w:val="00F163D2"/>
    <w:rsid w:val="00F22056"/>
    <w:rsid w:val="00F32687"/>
    <w:rsid w:val="00F431DB"/>
    <w:rsid w:val="00F44030"/>
    <w:rsid w:val="00F52723"/>
    <w:rsid w:val="00F649D2"/>
    <w:rsid w:val="00F7667D"/>
    <w:rsid w:val="00F85519"/>
    <w:rsid w:val="00F957D6"/>
    <w:rsid w:val="00F962DC"/>
    <w:rsid w:val="00FA1D46"/>
    <w:rsid w:val="00FA38EB"/>
    <w:rsid w:val="00FA5577"/>
    <w:rsid w:val="00FA7CDD"/>
    <w:rsid w:val="00FB08FC"/>
    <w:rsid w:val="00FB0B8F"/>
    <w:rsid w:val="00FC7FCA"/>
    <w:rsid w:val="00FD7248"/>
    <w:rsid w:val="00FE3962"/>
    <w:rsid w:val="00FE3CF4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21781"/>
  <w15:chartTrackingRefBased/>
  <w15:docId w15:val="{144BA8F7-C5EB-488D-9F57-8D0E2EC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odzienny Calibri 10"/>
    <w:qFormat/>
    <w:rsid w:val="0054324E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2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2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2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2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432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24E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24E"/>
    <w:rPr>
      <w:rFonts w:eastAsiaTheme="majorEastAsia" w:cstheme="majorBidi"/>
      <w:i/>
      <w:iCs/>
      <w:color w:val="0F4761" w:themeColor="accent1" w:themeShade="BF"/>
      <w:kern w:val="0"/>
      <w:sz w:val="20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24E"/>
    <w:rPr>
      <w:rFonts w:eastAsiaTheme="majorEastAsia" w:cstheme="majorBidi"/>
      <w:color w:val="0F4761" w:themeColor="accent1" w:themeShade="BF"/>
      <w:kern w:val="0"/>
      <w:sz w:val="20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24E"/>
    <w:rPr>
      <w:rFonts w:eastAsiaTheme="majorEastAsia" w:cstheme="majorBidi"/>
      <w:i/>
      <w:iCs/>
      <w:color w:val="595959" w:themeColor="text1" w:themeTint="A6"/>
      <w:kern w:val="0"/>
      <w:sz w:val="20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24E"/>
    <w:rPr>
      <w:rFonts w:eastAsiaTheme="majorEastAsia" w:cstheme="majorBidi"/>
      <w:color w:val="595959" w:themeColor="text1" w:themeTint="A6"/>
      <w:kern w:val="0"/>
      <w:sz w:val="20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24E"/>
    <w:rPr>
      <w:rFonts w:eastAsiaTheme="majorEastAsia" w:cstheme="majorBidi"/>
      <w:i/>
      <w:iCs/>
      <w:color w:val="272727" w:themeColor="text1" w:themeTint="D8"/>
      <w:kern w:val="0"/>
      <w:sz w:val="20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24E"/>
    <w:rPr>
      <w:rFonts w:eastAsiaTheme="majorEastAsia" w:cstheme="majorBidi"/>
      <w:color w:val="272727" w:themeColor="text1" w:themeTint="D8"/>
      <w:kern w:val="0"/>
      <w:sz w:val="20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43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24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2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24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43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24E"/>
    <w:rPr>
      <w:rFonts w:ascii="Calibri" w:hAnsi="Calibri" w:cs="Times New Roman"/>
      <w:i/>
      <w:iCs/>
      <w:color w:val="404040" w:themeColor="text1" w:themeTint="BF"/>
      <w:kern w:val="0"/>
      <w:sz w:val="2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543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24E"/>
    <w:rPr>
      <w:rFonts w:ascii="Calibri" w:hAnsi="Calibri" w:cs="Times New Roman"/>
      <w:i/>
      <w:iCs/>
      <w:color w:val="0F4761" w:themeColor="accent1" w:themeShade="BF"/>
      <w:kern w:val="0"/>
      <w:sz w:val="20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4324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54324E"/>
  </w:style>
  <w:style w:type="character" w:styleId="Hipercze">
    <w:name w:val="Hyperlink"/>
    <w:basedOn w:val="Domylnaczcionkaakapitu"/>
    <w:uiPriority w:val="99"/>
    <w:unhideWhenUsed/>
    <w:rsid w:val="0054324E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54324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54324E"/>
    <w:pPr>
      <w:ind w:left="1081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324E"/>
    <w:rPr>
      <w:rFonts w:ascii="Times New Roman" w:hAnsi="Times New Roman" w:cs="Times New Roman"/>
      <w:kern w:val="0"/>
      <w:sz w:val="18"/>
      <w:szCs w:val="18"/>
    </w:rPr>
  </w:style>
  <w:style w:type="paragraph" w:customStyle="1" w:styleId="Default">
    <w:name w:val="Default"/>
    <w:rsid w:val="005432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nhideWhenUsed/>
    <w:rsid w:val="005432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324E"/>
    <w:rPr>
      <w:rFonts w:ascii="Times New Roman" w:hAnsi="Times New Roman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5432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24E"/>
    <w:rPr>
      <w:rFonts w:ascii="Times New Roman" w:hAnsi="Times New Roman" w:cs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F8E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E59B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lewandowska.lab@puk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sekretariat@puk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uk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2188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Links>
    <vt:vector size="18" baseType="variant">
      <vt:variant>
        <vt:i4>3997708</vt:i4>
      </vt:variant>
      <vt:variant>
        <vt:i4>6</vt:i4>
      </vt:variant>
      <vt:variant>
        <vt:i4>0</vt:i4>
      </vt:variant>
      <vt:variant>
        <vt:i4>5</vt:i4>
      </vt:variant>
      <vt:variant>
        <vt:lpwstr>mailto:sekretariat@puklipno.pl</vt:lpwstr>
      </vt:variant>
      <vt:variant>
        <vt:lpwstr/>
      </vt:variant>
      <vt:variant>
        <vt:i4>6357071</vt:i4>
      </vt:variant>
      <vt:variant>
        <vt:i4>3</vt:i4>
      </vt:variant>
      <vt:variant>
        <vt:i4>0</vt:i4>
      </vt:variant>
      <vt:variant>
        <vt:i4>5</vt:i4>
      </vt:variant>
      <vt:variant>
        <vt:lpwstr>mailto:e-mail: lewandowska.lab@puklipno.pl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mailto:e-mail: sekretariat@puklipno.pl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Lewandowska</dc:creator>
  <cp:keywords/>
  <dc:description/>
  <cp:lastModifiedBy>laboratorium</cp:lastModifiedBy>
  <cp:revision>5</cp:revision>
  <cp:lastPrinted>2025-05-28T10:18:00Z</cp:lastPrinted>
  <dcterms:created xsi:type="dcterms:W3CDTF">2026-02-02T10:36:00Z</dcterms:created>
  <dcterms:modified xsi:type="dcterms:W3CDTF">2026-02-09T13:47:00Z</dcterms:modified>
</cp:coreProperties>
</file>